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8D78" w14:textId="77777777" w:rsidR="00CF2D2F" w:rsidRDefault="00CF2D2F" w:rsidP="00CF2D2F">
      <w:pPr>
        <w:spacing w:line="276" w:lineRule="auto"/>
        <w:jc w:val="center"/>
        <w:rPr>
          <w:b/>
          <w:bCs/>
          <w:color w:val="000000"/>
          <w:sz w:val="28"/>
          <w:szCs w:val="28"/>
          <w:lang w:val="uk-UA"/>
        </w:rPr>
      </w:pPr>
      <w:r>
        <w:rPr>
          <w:b/>
          <w:bCs/>
          <w:color w:val="000000"/>
          <w:sz w:val="28"/>
          <w:szCs w:val="28"/>
          <w:lang w:val="uk-UA"/>
        </w:rPr>
        <w:t>ЗВІТ</w:t>
      </w:r>
    </w:p>
    <w:p w14:paraId="45F0FA34" w14:textId="77777777" w:rsidR="00CF2D2F" w:rsidRDefault="00CF2D2F" w:rsidP="009C2F67">
      <w:pPr>
        <w:jc w:val="center"/>
        <w:rPr>
          <w:b/>
          <w:bCs/>
          <w:color w:val="000000"/>
          <w:sz w:val="28"/>
          <w:szCs w:val="28"/>
          <w:lang w:val="uk-UA"/>
        </w:rPr>
      </w:pPr>
      <w:r>
        <w:rPr>
          <w:b/>
          <w:bCs/>
          <w:color w:val="000000"/>
          <w:sz w:val="28"/>
          <w:szCs w:val="28"/>
          <w:lang w:val="uk-UA"/>
        </w:rPr>
        <w:t>про результати виконання</w:t>
      </w:r>
    </w:p>
    <w:p w14:paraId="48BB6CEA" w14:textId="77777777" w:rsidR="00CF2D2F" w:rsidRPr="003241BE" w:rsidRDefault="00CF2D2F" w:rsidP="009C2F67">
      <w:pPr>
        <w:jc w:val="center"/>
        <w:rPr>
          <w:b/>
          <w:sz w:val="28"/>
          <w:szCs w:val="28"/>
          <w:lang w:val="uk-UA"/>
        </w:rPr>
      </w:pPr>
      <w:r w:rsidRPr="003241BE">
        <w:rPr>
          <w:b/>
          <w:sz w:val="28"/>
          <w:szCs w:val="28"/>
          <w:lang w:val="uk-UA"/>
        </w:rPr>
        <w:t xml:space="preserve">розвитку культури на території Новгород-Сіверської </w:t>
      </w:r>
    </w:p>
    <w:p w14:paraId="594E268C" w14:textId="77777777" w:rsidR="00CF2D2F" w:rsidRPr="003241BE" w:rsidRDefault="00CF2D2F" w:rsidP="00CF2D2F">
      <w:pPr>
        <w:jc w:val="center"/>
        <w:rPr>
          <w:b/>
          <w:sz w:val="28"/>
          <w:szCs w:val="28"/>
          <w:lang w:val="uk-UA"/>
        </w:rPr>
      </w:pPr>
      <w:r w:rsidRPr="003241BE">
        <w:rPr>
          <w:b/>
          <w:sz w:val="28"/>
          <w:szCs w:val="28"/>
          <w:lang w:val="uk-UA"/>
        </w:rPr>
        <w:t xml:space="preserve">міської  територіальної громади </w:t>
      </w:r>
    </w:p>
    <w:p w14:paraId="2629A506" w14:textId="77777777" w:rsidR="00CF2D2F" w:rsidRDefault="00CF2D2F" w:rsidP="00CF2D2F">
      <w:pPr>
        <w:jc w:val="center"/>
        <w:rPr>
          <w:b/>
          <w:sz w:val="28"/>
          <w:szCs w:val="28"/>
          <w:lang w:val="uk-UA"/>
        </w:rPr>
      </w:pPr>
      <w:r w:rsidRPr="003241BE">
        <w:rPr>
          <w:b/>
          <w:sz w:val="28"/>
          <w:szCs w:val="28"/>
          <w:lang w:val="uk-UA"/>
        </w:rPr>
        <w:t>на 2022</w:t>
      </w:r>
      <w:r>
        <w:rPr>
          <w:b/>
          <w:sz w:val="28"/>
          <w:szCs w:val="28"/>
          <w:lang w:val="uk-UA"/>
        </w:rPr>
        <w:t>–</w:t>
      </w:r>
      <w:r w:rsidRPr="003241BE">
        <w:rPr>
          <w:b/>
          <w:sz w:val="28"/>
          <w:szCs w:val="28"/>
          <w:lang w:val="uk-UA"/>
        </w:rPr>
        <w:t>2025 роки</w:t>
      </w:r>
    </w:p>
    <w:p w14:paraId="26AC9AB1" w14:textId="77777777" w:rsidR="007D07C5" w:rsidRPr="003241BE" w:rsidRDefault="007D07C5" w:rsidP="00CF2D2F">
      <w:pPr>
        <w:jc w:val="center"/>
        <w:rPr>
          <w:b/>
          <w:sz w:val="28"/>
          <w:szCs w:val="28"/>
          <w:lang w:val="uk-UA"/>
        </w:rPr>
      </w:pPr>
    </w:p>
    <w:p w14:paraId="46B74507" w14:textId="77777777" w:rsidR="007D07C5" w:rsidRDefault="007D07C5" w:rsidP="007D07C5">
      <w:pPr>
        <w:ind w:firstLine="708"/>
        <w:jc w:val="both"/>
        <w:rPr>
          <w:sz w:val="28"/>
          <w:szCs w:val="28"/>
          <w:lang w:val="uk-UA"/>
        </w:rPr>
      </w:pPr>
      <w:r>
        <w:rPr>
          <w:sz w:val="28"/>
          <w:szCs w:val="28"/>
          <w:lang w:val="uk-UA"/>
        </w:rPr>
        <w:t>Затверджена р</w:t>
      </w:r>
      <w:r w:rsidR="00F17765" w:rsidRPr="003241BE">
        <w:rPr>
          <w:sz w:val="28"/>
          <w:szCs w:val="28"/>
          <w:lang w:val="uk-UA"/>
        </w:rPr>
        <w:t>ішення</w:t>
      </w:r>
      <w:r>
        <w:rPr>
          <w:sz w:val="28"/>
          <w:szCs w:val="28"/>
          <w:lang w:val="uk-UA"/>
        </w:rPr>
        <w:t>м</w:t>
      </w:r>
      <w:r w:rsidR="00F17765" w:rsidRPr="003241BE">
        <w:rPr>
          <w:sz w:val="28"/>
          <w:szCs w:val="28"/>
          <w:lang w:val="uk-UA"/>
        </w:rPr>
        <w:t xml:space="preserve"> чотирнадцятої  сесії </w:t>
      </w:r>
      <w:r>
        <w:rPr>
          <w:sz w:val="28"/>
          <w:szCs w:val="28"/>
          <w:lang w:val="uk-UA"/>
        </w:rPr>
        <w:t xml:space="preserve">Новгород-Сіверської </w:t>
      </w:r>
      <w:r w:rsidR="00F17765" w:rsidRPr="003241BE">
        <w:rPr>
          <w:sz w:val="28"/>
          <w:szCs w:val="28"/>
          <w:lang w:val="uk-UA"/>
        </w:rPr>
        <w:t>міської ради</w:t>
      </w:r>
      <w:r>
        <w:rPr>
          <w:sz w:val="28"/>
          <w:szCs w:val="28"/>
          <w:lang w:val="uk-UA"/>
        </w:rPr>
        <w:t xml:space="preserve"> VIIІ скликання   </w:t>
      </w:r>
      <w:r w:rsidR="001654B5">
        <w:rPr>
          <w:sz w:val="28"/>
          <w:szCs w:val="28"/>
          <w:lang w:val="uk-UA"/>
        </w:rPr>
        <w:t xml:space="preserve">від </w:t>
      </w:r>
      <w:r w:rsidR="00F17765">
        <w:rPr>
          <w:sz w:val="28"/>
          <w:szCs w:val="28"/>
          <w:lang w:val="uk-UA"/>
        </w:rPr>
        <w:t>03</w:t>
      </w:r>
      <w:r w:rsidR="00F17765" w:rsidRPr="003241BE">
        <w:rPr>
          <w:sz w:val="28"/>
          <w:szCs w:val="28"/>
          <w:lang w:val="uk-UA"/>
        </w:rPr>
        <w:t xml:space="preserve"> </w:t>
      </w:r>
      <w:r w:rsidR="00F17765">
        <w:rPr>
          <w:sz w:val="28"/>
          <w:szCs w:val="28"/>
          <w:lang w:val="uk-UA"/>
        </w:rPr>
        <w:t>грудня</w:t>
      </w:r>
      <w:r w:rsidR="00F17765" w:rsidRPr="003241BE">
        <w:rPr>
          <w:sz w:val="28"/>
          <w:szCs w:val="28"/>
          <w:lang w:val="uk-UA"/>
        </w:rPr>
        <w:t xml:space="preserve"> 2021 року № </w:t>
      </w:r>
      <w:r w:rsidR="00F17765">
        <w:rPr>
          <w:sz w:val="28"/>
          <w:szCs w:val="28"/>
          <w:lang w:val="uk-UA"/>
        </w:rPr>
        <w:t>483</w:t>
      </w:r>
      <w:r w:rsidR="00F17765" w:rsidRPr="00FE00DD">
        <w:rPr>
          <w:sz w:val="28"/>
          <w:szCs w:val="28"/>
          <w:lang w:val="uk-UA"/>
        </w:rPr>
        <w:t xml:space="preserve">     </w:t>
      </w:r>
    </w:p>
    <w:p w14:paraId="7FDFF761" w14:textId="77777777" w:rsidR="00F17765" w:rsidRPr="00FE00DD" w:rsidRDefault="00F17765" w:rsidP="007D07C5">
      <w:pPr>
        <w:jc w:val="both"/>
        <w:rPr>
          <w:sz w:val="28"/>
          <w:szCs w:val="28"/>
          <w:lang w:val="uk-UA"/>
        </w:rPr>
      </w:pPr>
      <w:r w:rsidRPr="00FE00DD">
        <w:rPr>
          <w:sz w:val="28"/>
          <w:szCs w:val="28"/>
          <w:lang w:val="uk-UA"/>
        </w:rPr>
        <w:t xml:space="preserve">                                                                             </w:t>
      </w:r>
    </w:p>
    <w:p w14:paraId="4E223C46" w14:textId="77777777" w:rsidR="00CF2D2F" w:rsidRPr="007D07C5" w:rsidRDefault="00CF2D2F" w:rsidP="00F17765">
      <w:pPr>
        <w:pStyle w:val="21"/>
        <w:shd w:val="clear" w:color="auto" w:fill="auto"/>
        <w:tabs>
          <w:tab w:val="left" w:leader="underscore" w:pos="6914"/>
        </w:tabs>
        <w:spacing w:line="240" w:lineRule="auto"/>
        <w:ind w:firstLine="0"/>
        <w:jc w:val="both"/>
        <w:rPr>
          <w:rFonts w:ascii="Times New Roman" w:hAnsi="Times New Roman" w:cs="Times New Roman"/>
          <w:lang w:val="uk-UA"/>
        </w:rPr>
      </w:pPr>
      <w:r w:rsidRPr="007D07C5">
        <w:rPr>
          <w:rFonts w:ascii="Times New Roman" w:hAnsi="Times New Roman" w:cs="Times New Roman"/>
          <w:b/>
          <w:lang w:val="uk-UA"/>
        </w:rPr>
        <w:t>Відповідальний виконавець</w:t>
      </w:r>
      <w:r w:rsidRPr="007D07C5">
        <w:rPr>
          <w:rFonts w:ascii="Times New Roman" w:hAnsi="Times New Roman" w:cs="Times New Roman"/>
          <w:lang w:val="uk-UA"/>
        </w:rPr>
        <w:t xml:space="preserve"> </w:t>
      </w:r>
      <w:r w:rsidRPr="006F62A2">
        <w:rPr>
          <w:rFonts w:ascii="Times New Roman" w:hAnsi="Times New Roman" w:cs="Times New Roman"/>
          <w:b/>
          <w:bCs/>
          <w:lang w:val="uk-UA"/>
        </w:rPr>
        <w:t>Програми</w:t>
      </w:r>
      <w:r w:rsidR="007D07C5">
        <w:rPr>
          <w:rFonts w:ascii="Times New Roman" w:hAnsi="Times New Roman" w:cs="Times New Roman"/>
          <w:lang w:val="uk-UA"/>
        </w:rPr>
        <w:t xml:space="preserve"> Відділ культури і туризму Новгород-Сіверської міської ради Чернігівської області</w:t>
      </w:r>
    </w:p>
    <w:p w14:paraId="126F22F9" w14:textId="77777777" w:rsidR="00CF2D2F" w:rsidRDefault="00CF2D2F" w:rsidP="00CF2D2F">
      <w:pPr>
        <w:pStyle w:val="21"/>
        <w:shd w:val="clear" w:color="auto" w:fill="auto"/>
        <w:tabs>
          <w:tab w:val="left" w:leader="underscore" w:pos="6914"/>
        </w:tabs>
        <w:spacing w:after="296" w:line="322" w:lineRule="exact"/>
        <w:ind w:firstLine="0"/>
        <w:jc w:val="both"/>
        <w:rPr>
          <w:rFonts w:ascii="Times New Roman" w:hAnsi="Times New Roman" w:cs="Times New Roman"/>
          <w:lang w:val="uk-UA"/>
        </w:rPr>
      </w:pPr>
      <w:r w:rsidRPr="007D07C5">
        <w:rPr>
          <w:rFonts w:ascii="Times New Roman" w:hAnsi="Times New Roman" w:cs="Times New Roman"/>
          <w:b/>
          <w:lang w:val="uk-UA"/>
        </w:rPr>
        <w:t>Термін реалізації Програми</w:t>
      </w:r>
      <w:r w:rsidR="007D07C5">
        <w:rPr>
          <w:rFonts w:ascii="Times New Roman" w:hAnsi="Times New Roman" w:cs="Times New Roman"/>
          <w:lang w:val="uk-UA"/>
        </w:rPr>
        <w:t>:</w:t>
      </w:r>
      <w:r w:rsidR="007D07C5" w:rsidRPr="007D07C5">
        <w:rPr>
          <w:rFonts w:ascii="Times New Roman" w:hAnsi="Times New Roman" w:cs="Times New Roman"/>
          <w:lang w:val="uk-UA"/>
        </w:rPr>
        <w:t xml:space="preserve"> 2025 рік</w:t>
      </w:r>
    </w:p>
    <w:p w14:paraId="4C9D6041" w14:textId="77777777" w:rsidR="00F72C49" w:rsidRDefault="00F72C49" w:rsidP="00CF2D2F">
      <w:pPr>
        <w:pStyle w:val="21"/>
        <w:shd w:val="clear" w:color="auto" w:fill="auto"/>
        <w:tabs>
          <w:tab w:val="left" w:leader="underscore" w:pos="6914"/>
        </w:tabs>
        <w:spacing w:after="296" w:line="322" w:lineRule="exact"/>
        <w:ind w:firstLine="0"/>
        <w:jc w:val="both"/>
        <w:rPr>
          <w:rFonts w:ascii="Times New Roman" w:hAnsi="Times New Roman" w:cs="Times New Roman"/>
          <w:lang w:val="uk-UA"/>
        </w:rPr>
      </w:pPr>
      <w:r w:rsidRPr="007D07C5">
        <w:rPr>
          <w:rFonts w:ascii="Times New Roman" w:hAnsi="Times New Roman" w:cs="Times New Roman"/>
          <w:lang w:val="uk-UA"/>
        </w:rPr>
        <w:t>1. Виконання заходів Програми</w:t>
      </w:r>
    </w:p>
    <w:tbl>
      <w:tblPr>
        <w:tblW w:w="14589" w:type="dxa"/>
        <w:jc w:val="center"/>
        <w:tblLayout w:type="fixed"/>
        <w:tblCellMar>
          <w:left w:w="10" w:type="dxa"/>
          <w:right w:w="10" w:type="dxa"/>
        </w:tblCellMar>
        <w:tblLook w:val="04A0" w:firstRow="1" w:lastRow="0" w:firstColumn="1" w:lastColumn="0" w:noHBand="0" w:noVBand="1"/>
      </w:tblPr>
      <w:tblGrid>
        <w:gridCol w:w="532"/>
        <w:gridCol w:w="2865"/>
        <w:gridCol w:w="2977"/>
        <w:gridCol w:w="1061"/>
        <w:gridCol w:w="1207"/>
        <w:gridCol w:w="1418"/>
        <w:gridCol w:w="1417"/>
        <w:gridCol w:w="1134"/>
        <w:gridCol w:w="1978"/>
      </w:tblGrid>
      <w:tr w:rsidR="00F72C49" w14:paraId="3358AC9A" w14:textId="77777777" w:rsidTr="00571C34">
        <w:trPr>
          <w:trHeight w:hRule="exact" w:val="1406"/>
          <w:jc w:val="center"/>
        </w:trPr>
        <w:tc>
          <w:tcPr>
            <w:tcW w:w="532" w:type="dxa"/>
            <w:tcBorders>
              <w:top w:val="single" w:sz="4" w:space="0" w:color="auto"/>
              <w:left w:val="single" w:sz="4" w:space="0" w:color="auto"/>
              <w:bottom w:val="nil"/>
              <w:right w:val="nil"/>
            </w:tcBorders>
            <w:shd w:val="clear" w:color="auto" w:fill="FFFFFF"/>
            <w:vAlign w:val="center"/>
            <w:hideMark/>
          </w:tcPr>
          <w:p w14:paraId="4C82877D" w14:textId="77777777" w:rsidR="00F72C49" w:rsidRDefault="00F72C49" w:rsidP="00F72C49">
            <w:pPr>
              <w:pStyle w:val="21"/>
              <w:shd w:val="clear" w:color="auto" w:fill="auto"/>
              <w:spacing w:after="60" w:line="190" w:lineRule="exact"/>
              <w:ind w:left="160" w:firstLine="0"/>
              <w:rPr>
                <w:lang w:val="uk-UA" w:eastAsia="ru-RU"/>
              </w:rPr>
            </w:pPr>
            <w:r>
              <w:rPr>
                <w:rStyle w:val="29"/>
                <w:rFonts w:eastAsiaTheme="minorHAnsi"/>
              </w:rPr>
              <w:t>№</w:t>
            </w:r>
          </w:p>
          <w:p w14:paraId="46949323" w14:textId="77777777" w:rsidR="00F72C49" w:rsidRDefault="00F72C49" w:rsidP="00F72C49">
            <w:pPr>
              <w:pStyle w:val="21"/>
              <w:shd w:val="clear" w:color="auto" w:fill="auto"/>
              <w:spacing w:before="60" w:line="190" w:lineRule="exact"/>
              <w:ind w:left="160" w:firstLine="0"/>
              <w:rPr>
                <w:lang w:val="uk-UA" w:eastAsia="ru-RU"/>
              </w:rPr>
            </w:pPr>
            <w:r>
              <w:rPr>
                <w:rStyle w:val="29"/>
                <w:rFonts w:eastAsiaTheme="minorHAnsi"/>
              </w:rPr>
              <w:t>з/п</w:t>
            </w:r>
          </w:p>
        </w:tc>
        <w:tc>
          <w:tcPr>
            <w:tcW w:w="2865" w:type="dxa"/>
            <w:tcBorders>
              <w:top w:val="single" w:sz="4" w:space="0" w:color="auto"/>
              <w:left w:val="single" w:sz="4" w:space="0" w:color="auto"/>
              <w:bottom w:val="nil"/>
              <w:right w:val="nil"/>
            </w:tcBorders>
            <w:shd w:val="clear" w:color="auto" w:fill="FFFFFF"/>
            <w:vAlign w:val="center"/>
            <w:hideMark/>
          </w:tcPr>
          <w:p w14:paraId="4CDD7F8E" w14:textId="77777777" w:rsidR="00F72C49" w:rsidRDefault="00F72C49" w:rsidP="00F72C49">
            <w:pPr>
              <w:pStyle w:val="21"/>
              <w:shd w:val="clear" w:color="auto" w:fill="auto"/>
              <w:spacing w:after="60" w:line="190" w:lineRule="exact"/>
              <w:ind w:firstLine="0"/>
              <w:jc w:val="center"/>
              <w:rPr>
                <w:lang w:val="uk-UA" w:eastAsia="ru-RU"/>
              </w:rPr>
            </w:pPr>
            <w:r>
              <w:rPr>
                <w:rStyle w:val="29"/>
                <w:rFonts w:eastAsiaTheme="minorHAnsi"/>
              </w:rPr>
              <w:t>Пріоритетні завданий</w:t>
            </w:r>
          </w:p>
        </w:tc>
        <w:tc>
          <w:tcPr>
            <w:tcW w:w="2977" w:type="dxa"/>
            <w:tcBorders>
              <w:top w:val="single" w:sz="4" w:space="0" w:color="auto"/>
              <w:left w:val="single" w:sz="4" w:space="0" w:color="auto"/>
              <w:bottom w:val="nil"/>
              <w:right w:val="nil"/>
            </w:tcBorders>
            <w:shd w:val="clear" w:color="auto" w:fill="FFFFFF"/>
            <w:vAlign w:val="center"/>
            <w:hideMark/>
          </w:tcPr>
          <w:p w14:paraId="68733C41" w14:textId="77777777" w:rsidR="00F72C49" w:rsidRDefault="00F72C49" w:rsidP="00F72C49">
            <w:pPr>
              <w:pStyle w:val="21"/>
              <w:shd w:val="clear" w:color="auto" w:fill="auto"/>
              <w:spacing w:after="60" w:line="190" w:lineRule="exact"/>
              <w:ind w:firstLine="0"/>
              <w:jc w:val="center"/>
              <w:rPr>
                <w:lang w:val="uk-UA" w:eastAsia="ru-RU"/>
              </w:rPr>
            </w:pPr>
            <w:r>
              <w:rPr>
                <w:rStyle w:val="29"/>
                <w:rFonts w:eastAsiaTheme="minorHAnsi"/>
              </w:rPr>
              <w:t>Зміст заходів</w:t>
            </w:r>
          </w:p>
        </w:tc>
        <w:tc>
          <w:tcPr>
            <w:tcW w:w="1061" w:type="dxa"/>
            <w:tcBorders>
              <w:top w:val="single" w:sz="4" w:space="0" w:color="auto"/>
              <w:left w:val="single" w:sz="4" w:space="0" w:color="auto"/>
              <w:bottom w:val="nil"/>
              <w:right w:val="nil"/>
            </w:tcBorders>
            <w:shd w:val="clear" w:color="auto" w:fill="FFFFFF"/>
            <w:vAlign w:val="center"/>
            <w:hideMark/>
          </w:tcPr>
          <w:p w14:paraId="27DB895E" w14:textId="77777777" w:rsidR="00F72C49" w:rsidRDefault="00F72C49" w:rsidP="00F72C49">
            <w:pPr>
              <w:pStyle w:val="21"/>
              <w:shd w:val="clear" w:color="auto" w:fill="auto"/>
              <w:spacing w:after="60" w:line="190" w:lineRule="exact"/>
              <w:ind w:left="-20" w:firstLine="0"/>
              <w:jc w:val="center"/>
              <w:rPr>
                <w:lang w:val="uk-UA" w:eastAsia="ru-RU"/>
              </w:rPr>
            </w:pPr>
            <w:r>
              <w:rPr>
                <w:rStyle w:val="29"/>
                <w:rFonts w:eastAsiaTheme="minorHAnsi"/>
              </w:rPr>
              <w:t>Термін виконання</w:t>
            </w:r>
          </w:p>
        </w:tc>
        <w:tc>
          <w:tcPr>
            <w:tcW w:w="1207" w:type="dxa"/>
            <w:tcBorders>
              <w:top w:val="single" w:sz="4" w:space="0" w:color="auto"/>
              <w:left w:val="single" w:sz="4" w:space="0" w:color="auto"/>
              <w:bottom w:val="nil"/>
              <w:right w:val="nil"/>
            </w:tcBorders>
            <w:shd w:val="clear" w:color="auto" w:fill="FFFFFF"/>
            <w:vAlign w:val="center"/>
            <w:hideMark/>
          </w:tcPr>
          <w:p w14:paraId="2C31A960" w14:textId="77777777" w:rsidR="00F72C49" w:rsidRDefault="00F72C49" w:rsidP="00F72C49">
            <w:pPr>
              <w:pStyle w:val="21"/>
              <w:shd w:val="clear" w:color="auto" w:fill="auto"/>
              <w:spacing w:line="190" w:lineRule="exact"/>
              <w:ind w:firstLine="0"/>
              <w:rPr>
                <w:lang w:val="uk-UA" w:eastAsia="ru-RU"/>
              </w:rPr>
            </w:pPr>
            <w:r>
              <w:rPr>
                <w:rStyle w:val="29"/>
                <w:rFonts w:eastAsiaTheme="minorHAnsi"/>
              </w:rPr>
              <w:t>Виконавці</w:t>
            </w:r>
          </w:p>
        </w:tc>
        <w:tc>
          <w:tcPr>
            <w:tcW w:w="1418" w:type="dxa"/>
            <w:tcBorders>
              <w:top w:val="single" w:sz="4" w:space="0" w:color="auto"/>
              <w:left w:val="single" w:sz="4" w:space="0" w:color="auto"/>
              <w:bottom w:val="nil"/>
              <w:right w:val="nil"/>
            </w:tcBorders>
            <w:shd w:val="clear" w:color="auto" w:fill="FFFFFF"/>
            <w:vAlign w:val="center"/>
            <w:hideMark/>
          </w:tcPr>
          <w:p w14:paraId="083B93A2" w14:textId="77777777" w:rsidR="00F72C49" w:rsidRDefault="00F72C49" w:rsidP="00F72C49">
            <w:pPr>
              <w:pStyle w:val="21"/>
              <w:shd w:val="clear" w:color="auto" w:fill="auto"/>
              <w:spacing w:line="230" w:lineRule="exact"/>
              <w:ind w:firstLine="0"/>
              <w:jc w:val="center"/>
              <w:rPr>
                <w:lang w:val="uk-UA" w:eastAsia="ru-RU"/>
              </w:rPr>
            </w:pPr>
            <w:r>
              <w:rPr>
                <w:rStyle w:val="29"/>
                <w:rFonts w:eastAsiaTheme="minorHAnsi"/>
              </w:rPr>
              <w:t>Річний обсяг фінансування, тис. грн.</w:t>
            </w:r>
          </w:p>
        </w:tc>
        <w:tc>
          <w:tcPr>
            <w:tcW w:w="1417" w:type="dxa"/>
            <w:tcBorders>
              <w:top w:val="single" w:sz="4" w:space="0" w:color="auto"/>
              <w:left w:val="single" w:sz="4" w:space="0" w:color="auto"/>
              <w:bottom w:val="nil"/>
              <w:right w:val="nil"/>
            </w:tcBorders>
            <w:shd w:val="clear" w:color="auto" w:fill="FFFFFF"/>
            <w:vAlign w:val="center"/>
            <w:hideMark/>
          </w:tcPr>
          <w:p w14:paraId="709B5377" w14:textId="77777777" w:rsidR="00F72C49" w:rsidRDefault="00F72C49" w:rsidP="00F72C49">
            <w:pPr>
              <w:pStyle w:val="21"/>
              <w:shd w:val="clear" w:color="auto" w:fill="auto"/>
              <w:spacing w:line="230" w:lineRule="exact"/>
              <w:ind w:firstLine="0"/>
              <w:jc w:val="center"/>
              <w:rPr>
                <w:lang w:val="uk-UA" w:eastAsia="ru-RU"/>
              </w:rPr>
            </w:pPr>
            <w:r>
              <w:rPr>
                <w:rStyle w:val="29"/>
                <w:rFonts w:eastAsiaTheme="minorHAnsi"/>
              </w:rPr>
              <w:t>Фактично профінансовано у звітному періоді, тис. грн.</w:t>
            </w:r>
          </w:p>
        </w:tc>
        <w:tc>
          <w:tcPr>
            <w:tcW w:w="1134" w:type="dxa"/>
            <w:tcBorders>
              <w:top w:val="single" w:sz="4" w:space="0" w:color="auto"/>
              <w:left w:val="single" w:sz="4" w:space="0" w:color="auto"/>
              <w:bottom w:val="nil"/>
              <w:right w:val="nil"/>
            </w:tcBorders>
            <w:shd w:val="clear" w:color="auto" w:fill="FFFFFF"/>
            <w:vAlign w:val="center"/>
            <w:hideMark/>
          </w:tcPr>
          <w:p w14:paraId="11DDDD1E" w14:textId="77777777" w:rsidR="00F72C49" w:rsidRDefault="00F72C49" w:rsidP="00F72C49">
            <w:pPr>
              <w:pStyle w:val="21"/>
              <w:shd w:val="clear" w:color="auto" w:fill="auto"/>
              <w:spacing w:line="230" w:lineRule="exact"/>
              <w:ind w:firstLine="0"/>
              <w:jc w:val="center"/>
              <w:rPr>
                <w:lang w:val="uk-UA" w:eastAsia="ru-RU"/>
              </w:rPr>
            </w:pPr>
            <w:r>
              <w:rPr>
                <w:rStyle w:val="29"/>
                <w:rFonts w:eastAsiaTheme="minorHAnsi"/>
              </w:rPr>
              <w:t>Відсоток виконання заходу, %</w:t>
            </w:r>
          </w:p>
        </w:tc>
        <w:tc>
          <w:tcPr>
            <w:tcW w:w="1978" w:type="dxa"/>
            <w:tcBorders>
              <w:top w:val="single" w:sz="4" w:space="0" w:color="auto"/>
              <w:left w:val="single" w:sz="4" w:space="0" w:color="auto"/>
              <w:bottom w:val="nil"/>
              <w:right w:val="single" w:sz="4" w:space="0" w:color="auto"/>
            </w:tcBorders>
            <w:shd w:val="clear" w:color="auto" w:fill="FFFFFF"/>
            <w:vAlign w:val="bottom"/>
            <w:hideMark/>
          </w:tcPr>
          <w:p w14:paraId="07787622" w14:textId="77777777" w:rsidR="00F72C49" w:rsidRDefault="00F72C49" w:rsidP="00F72C49">
            <w:pPr>
              <w:pStyle w:val="21"/>
              <w:shd w:val="clear" w:color="auto" w:fill="auto"/>
              <w:spacing w:line="230" w:lineRule="exact"/>
              <w:ind w:firstLine="0"/>
              <w:jc w:val="center"/>
              <w:rPr>
                <w:lang w:val="uk-UA" w:eastAsia="ru-RU"/>
              </w:rPr>
            </w:pPr>
            <w:r>
              <w:rPr>
                <w:rStyle w:val="29"/>
                <w:rFonts w:eastAsiaTheme="minorHAnsi"/>
              </w:rPr>
              <w:t>Інформація про виконання або причини невиконання заходу</w:t>
            </w:r>
          </w:p>
        </w:tc>
      </w:tr>
      <w:tr w:rsidR="00F72C49" w14:paraId="5ECAAB1E" w14:textId="77777777" w:rsidTr="00571C34">
        <w:trPr>
          <w:trHeight w:hRule="exact" w:val="2500"/>
          <w:jc w:val="center"/>
        </w:trPr>
        <w:tc>
          <w:tcPr>
            <w:tcW w:w="532" w:type="dxa"/>
            <w:tcBorders>
              <w:top w:val="single" w:sz="4" w:space="0" w:color="auto"/>
              <w:left w:val="single" w:sz="4" w:space="0" w:color="auto"/>
              <w:bottom w:val="single" w:sz="4" w:space="0" w:color="auto"/>
              <w:right w:val="nil"/>
            </w:tcBorders>
            <w:shd w:val="clear" w:color="auto" w:fill="FFFFFF"/>
          </w:tcPr>
          <w:p w14:paraId="6BE256E6" w14:textId="77777777" w:rsidR="00F72C49" w:rsidRPr="009352E7" w:rsidRDefault="009352E7" w:rsidP="00F72C49">
            <w:pPr>
              <w:rPr>
                <w:szCs w:val="24"/>
                <w:lang w:val="uk-UA"/>
              </w:rPr>
            </w:pPr>
            <w:r w:rsidRPr="009352E7">
              <w:rPr>
                <w:szCs w:val="24"/>
                <w:lang w:val="uk-UA"/>
              </w:rPr>
              <w:t>1</w:t>
            </w:r>
            <w:r>
              <w:rPr>
                <w:szCs w:val="24"/>
                <w:lang w:val="uk-UA"/>
              </w:rPr>
              <w:t>.</w:t>
            </w:r>
          </w:p>
        </w:tc>
        <w:tc>
          <w:tcPr>
            <w:tcW w:w="2865" w:type="dxa"/>
            <w:tcBorders>
              <w:top w:val="single" w:sz="4" w:space="0" w:color="auto"/>
              <w:left w:val="single" w:sz="4" w:space="0" w:color="auto"/>
              <w:bottom w:val="single" w:sz="4" w:space="0" w:color="auto"/>
              <w:right w:val="nil"/>
            </w:tcBorders>
            <w:shd w:val="clear" w:color="auto" w:fill="FFFFFF"/>
          </w:tcPr>
          <w:p w14:paraId="652CB648" w14:textId="77777777" w:rsidR="00F72C49" w:rsidRDefault="00F72C49" w:rsidP="00F72C49">
            <w:pPr>
              <w:rPr>
                <w:sz w:val="10"/>
                <w:szCs w:val="10"/>
                <w:lang w:val="uk-UA"/>
              </w:rPr>
            </w:pPr>
            <w:r w:rsidRPr="00FE00DD">
              <w:rPr>
                <w:sz w:val="20"/>
                <w:lang w:val="uk-UA"/>
              </w:rPr>
              <w:t>Забезпечення доступності для громадян документів та інформації, створення умов для задоволення духовних потреб мешканців громади, сприяння професійному та освітньому розвитку громадян, комплектування та зберігання бібліотечних фондів, їх облік, контроль за виконанням</w:t>
            </w:r>
          </w:p>
        </w:tc>
        <w:tc>
          <w:tcPr>
            <w:tcW w:w="2977" w:type="dxa"/>
            <w:tcBorders>
              <w:top w:val="single" w:sz="4" w:space="0" w:color="auto"/>
              <w:left w:val="single" w:sz="4" w:space="0" w:color="auto"/>
              <w:bottom w:val="single" w:sz="4" w:space="0" w:color="auto"/>
              <w:right w:val="nil"/>
            </w:tcBorders>
            <w:shd w:val="clear" w:color="auto" w:fill="FFFFFF"/>
          </w:tcPr>
          <w:p w14:paraId="7F59C464" w14:textId="77777777" w:rsidR="00F72C49" w:rsidRDefault="009352E7" w:rsidP="00F72C49">
            <w:pPr>
              <w:rPr>
                <w:sz w:val="20"/>
                <w:lang w:val="uk-UA"/>
              </w:rPr>
            </w:pPr>
            <w:r w:rsidRPr="00FE00DD">
              <w:rPr>
                <w:sz w:val="20"/>
                <w:lang w:val="uk-UA"/>
              </w:rPr>
              <w:t>1.1. Забезпечення утримання та розвитку інфраструктури бібліотек</w:t>
            </w:r>
          </w:p>
          <w:p w14:paraId="31D0212C" w14:textId="77777777" w:rsidR="00244DFE" w:rsidRDefault="00244DFE" w:rsidP="00F72C49">
            <w:pPr>
              <w:rPr>
                <w:sz w:val="20"/>
                <w:lang w:val="uk-UA"/>
              </w:rPr>
            </w:pPr>
          </w:p>
          <w:p w14:paraId="18955DBE" w14:textId="77777777" w:rsidR="009352E7" w:rsidRDefault="009352E7" w:rsidP="00F72C49">
            <w:pPr>
              <w:rPr>
                <w:sz w:val="20"/>
                <w:lang w:val="uk-UA"/>
              </w:rPr>
            </w:pPr>
            <w:r w:rsidRPr="00FE00DD">
              <w:rPr>
                <w:sz w:val="20"/>
                <w:lang w:val="uk-UA"/>
              </w:rPr>
              <w:t>1.2. Забезпечення відновлення матеріально-технічної бази та технічного переоснащення бібліотек</w:t>
            </w:r>
          </w:p>
          <w:p w14:paraId="353A03D0" w14:textId="77777777" w:rsidR="009352E7" w:rsidRPr="009352E7" w:rsidRDefault="009352E7" w:rsidP="00F72C49">
            <w:pPr>
              <w:rPr>
                <w:szCs w:val="24"/>
                <w:lang w:val="uk-UA"/>
              </w:rPr>
            </w:pPr>
          </w:p>
        </w:tc>
        <w:tc>
          <w:tcPr>
            <w:tcW w:w="1061" w:type="dxa"/>
            <w:tcBorders>
              <w:top w:val="single" w:sz="4" w:space="0" w:color="auto"/>
              <w:left w:val="single" w:sz="4" w:space="0" w:color="auto"/>
              <w:bottom w:val="single" w:sz="4" w:space="0" w:color="auto"/>
              <w:right w:val="nil"/>
            </w:tcBorders>
            <w:shd w:val="clear" w:color="auto" w:fill="FFFFFF"/>
          </w:tcPr>
          <w:p w14:paraId="0DB10879" w14:textId="77777777" w:rsidR="00F72C49" w:rsidRPr="009352E7" w:rsidRDefault="009352E7" w:rsidP="009352E7">
            <w:pPr>
              <w:jc w:val="center"/>
              <w:rPr>
                <w:szCs w:val="24"/>
                <w:lang w:val="uk-UA"/>
              </w:rPr>
            </w:pPr>
            <w:r>
              <w:rPr>
                <w:szCs w:val="24"/>
                <w:lang w:val="uk-UA"/>
              </w:rPr>
              <w:t>2025</w:t>
            </w:r>
          </w:p>
        </w:tc>
        <w:tc>
          <w:tcPr>
            <w:tcW w:w="1207" w:type="dxa"/>
            <w:tcBorders>
              <w:top w:val="single" w:sz="4" w:space="0" w:color="auto"/>
              <w:left w:val="single" w:sz="4" w:space="0" w:color="auto"/>
              <w:bottom w:val="single" w:sz="4" w:space="0" w:color="auto"/>
              <w:right w:val="nil"/>
            </w:tcBorders>
            <w:shd w:val="clear" w:color="auto" w:fill="FFFFFF"/>
          </w:tcPr>
          <w:p w14:paraId="5B9ECF7D" w14:textId="77777777" w:rsidR="009352E7" w:rsidRDefault="009352E7" w:rsidP="009352E7">
            <w:pPr>
              <w:rPr>
                <w:sz w:val="20"/>
                <w:lang w:val="uk-UA"/>
              </w:rPr>
            </w:pPr>
            <w:r>
              <w:rPr>
                <w:sz w:val="20"/>
                <w:lang w:val="uk-UA"/>
              </w:rPr>
              <w:t>Відділ культури і туризму</w:t>
            </w:r>
          </w:p>
          <w:p w14:paraId="768ADDD3" w14:textId="77777777" w:rsidR="00F72C49" w:rsidRPr="009352E7" w:rsidRDefault="009352E7" w:rsidP="009352E7">
            <w:pPr>
              <w:rPr>
                <w:szCs w:val="24"/>
                <w:lang w:val="uk-UA"/>
              </w:rPr>
            </w:pPr>
            <w:r w:rsidRPr="00FE00DD">
              <w:rPr>
                <w:sz w:val="20"/>
                <w:lang w:val="uk-UA"/>
              </w:rPr>
              <w:t>Новгород- Сіверської міської</w:t>
            </w:r>
            <w:r>
              <w:rPr>
                <w:sz w:val="20"/>
                <w:lang w:val="uk-UA"/>
              </w:rPr>
              <w:t xml:space="preserve"> </w:t>
            </w:r>
            <w:r w:rsidRPr="00FE00DD">
              <w:rPr>
                <w:sz w:val="20"/>
                <w:lang w:val="uk-UA"/>
              </w:rPr>
              <w:t xml:space="preserve"> ради Чернігівської області</w:t>
            </w:r>
          </w:p>
        </w:tc>
        <w:tc>
          <w:tcPr>
            <w:tcW w:w="1418" w:type="dxa"/>
            <w:tcBorders>
              <w:top w:val="single" w:sz="4" w:space="0" w:color="auto"/>
              <w:left w:val="single" w:sz="4" w:space="0" w:color="auto"/>
              <w:bottom w:val="single" w:sz="4" w:space="0" w:color="auto"/>
              <w:right w:val="nil"/>
            </w:tcBorders>
            <w:shd w:val="clear" w:color="auto" w:fill="FFFFFF"/>
          </w:tcPr>
          <w:p w14:paraId="7C4F9E38" w14:textId="77777777" w:rsidR="009352E7" w:rsidRPr="00015E64" w:rsidRDefault="009352E7" w:rsidP="009352E7">
            <w:pPr>
              <w:jc w:val="center"/>
              <w:rPr>
                <w:color w:val="000000" w:themeColor="text1"/>
                <w:sz w:val="22"/>
                <w:szCs w:val="22"/>
                <w:lang w:val="uk-UA"/>
              </w:rPr>
            </w:pPr>
          </w:p>
          <w:p w14:paraId="63E80305" w14:textId="77777777" w:rsidR="00571C34" w:rsidRPr="00015E64" w:rsidRDefault="00571C34" w:rsidP="00571C34">
            <w:pPr>
              <w:rPr>
                <w:color w:val="000000" w:themeColor="text1"/>
                <w:sz w:val="22"/>
                <w:szCs w:val="22"/>
                <w:lang w:val="uk-UA"/>
              </w:rPr>
            </w:pPr>
          </w:p>
          <w:p w14:paraId="6EA37261" w14:textId="77777777" w:rsidR="00571C34" w:rsidRPr="00015E64" w:rsidRDefault="00571C34" w:rsidP="00571C34">
            <w:pPr>
              <w:rPr>
                <w:color w:val="000000" w:themeColor="text1"/>
                <w:sz w:val="22"/>
                <w:szCs w:val="22"/>
                <w:lang w:val="uk-UA"/>
              </w:rPr>
            </w:pPr>
          </w:p>
          <w:p w14:paraId="1EDC8B4A" w14:textId="77777777" w:rsidR="00571C34" w:rsidRPr="00015E64" w:rsidRDefault="00571C34" w:rsidP="00571C34">
            <w:pPr>
              <w:rPr>
                <w:color w:val="000000" w:themeColor="text1"/>
                <w:sz w:val="22"/>
                <w:szCs w:val="22"/>
                <w:lang w:val="uk-UA"/>
              </w:rPr>
            </w:pPr>
          </w:p>
          <w:p w14:paraId="408E1D0C" w14:textId="77777777" w:rsidR="00571C34" w:rsidRPr="00015E64" w:rsidRDefault="00571C34" w:rsidP="00571C34">
            <w:pPr>
              <w:rPr>
                <w:color w:val="000000" w:themeColor="text1"/>
                <w:sz w:val="22"/>
                <w:szCs w:val="22"/>
                <w:lang w:val="uk-UA"/>
              </w:rPr>
            </w:pPr>
          </w:p>
          <w:p w14:paraId="59537158" w14:textId="77777777" w:rsidR="00571C34" w:rsidRPr="00015E64" w:rsidRDefault="00571C34" w:rsidP="00571C34">
            <w:pPr>
              <w:rPr>
                <w:color w:val="000000" w:themeColor="text1"/>
                <w:sz w:val="22"/>
                <w:szCs w:val="22"/>
                <w:lang w:val="uk-UA"/>
              </w:rPr>
            </w:pPr>
          </w:p>
          <w:p w14:paraId="6EED7EB0" w14:textId="713033CD" w:rsidR="00571C34" w:rsidRPr="00015E64" w:rsidRDefault="00571C34" w:rsidP="00571C34">
            <w:pPr>
              <w:jc w:val="center"/>
              <w:rPr>
                <w:color w:val="000000" w:themeColor="text1"/>
                <w:sz w:val="22"/>
                <w:szCs w:val="22"/>
                <w:lang w:val="uk-UA"/>
              </w:rPr>
            </w:pPr>
            <w:r w:rsidRPr="00015E64">
              <w:rPr>
                <w:color w:val="000000" w:themeColor="text1"/>
                <w:sz w:val="22"/>
                <w:szCs w:val="22"/>
                <w:lang w:val="uk-UA"/>
              </w:rPr>
              <w:t>82,0</w:t>
            </w:r>
          </w:p>
        </w:tc>
        <w:tc>
          <w:tcPr>
            <w:tcW w:w="1417" w:type="dxa"/>
            <w:tcBorders>
              <w:top w:val="single" w:sz="4" w:space="0" w:color="auto"/>
              <w:left w:val="single" w:sz="4" w:space="0" w:color="auto"/>
              <w:bottom w:val="single" w:sz="4" w:space="0" w:color="auto"/>
              <w:right w:val="nil"/>
            </w:tcBorders>
            <w:shd w:val="clear" w:color="auto" w:fill="FFFFFF"/>
          </w:tcPr>
          <w:p w14:paraId="04C36C12" w14:textId="77777777" w:rsidR="00791F39" w:rsidRPr="00015E64" w:rsidRDefault="00791F39" w:rsidP="00791F39">
            <w:pPr>
              <w:jc w:val="center"/>
              <w:rPr>
                <w:color w:val="000000" w:themeColor="text1"/>
                <w:sz w:val="22"/>
                <w:szCs w:val="22"/>
                <w:lang w:val="uk-UA"/>
              </w:rPr>
            </w:pPr>
          </w:p>
          <w:p w14:paraId="5BAE3D3B" w14:textId="77777777" w:rsidR="00571C34" w:rsidRPr="00015E64" w:rsidRDefault="00571C34" w:rsidP="00791F39">
            <w:pPr>
              <w:jc w:val="center"/>
              <w:rPr>
                <w:color w:val="000000" w:themeColor="text1"/>
                <w:sz w:val="22"/>
                <w:szCs w:val="22"/>
                <w:lang w:val="uk-UA"/>
              </w:rPr>
            </w:pPr>
          </w:p>
          <w:p w14:paraId="4F4B9C1D" w14:textId="77777777" w:rsidR="00571C34" w:rsidRPr="00015E64" w:rsidRDefault="00571C34" w:rsidP="00791F39">
            <w:pPr>
              <w:jc w:val="center"/>
              <w:rPr>
                <w:color w:val="000000" w:themeColor="text1"/>
                <w:sz w:val="22"/>
                <w:szCs w:val="22"/>
                <w:lang w:val="uk-UA"/>
              </w:rPr>
            </w:pPr>
          </w:p>
          <w:p w14:paraId="77D6C8F5" w14:textId="77777777" w:rsidR="00571C34" w:rsidRPr="00015E64" w:rsidRDefault="00571C34" w:rsidP="00791F39">
            <w:pPr>
              <w:jc w:val="center"/>
              <w:rPr>
                <w:color w:val="000000" w:themeColor="text1"/>
                <w:sz w:val="22"/>
                <w:szCs w:val="22"/>
                <w:lang w:val="uk-UA"/>
              </w:rPr>
            </w:pPr>
          </w:p>
          <w:p w14:paraId="3B072F20" w14:textId="77777777" w:rsidR="00571C34" w:rsidRPr="00015E64" w:rsidRDefault="00571C34" w:rsidP="00791F39">
            <w:pPr>
              <w:jc w:val="center"/>
              <w:rPr>
                <w:color w:val="000000" w:themeColor="text1"/>
                <w:sz w:val="22"/>
                <w:szCs w:val="22"/>
                <w:lang w:val="uk-UA"/>
              </w:rPr>
            </w:pPr>
          </w:p>
          <w:p w14:paraId="7E903462" w14:textId="77777777" w:rsidR="00571C34" w:rsidRPr="00015E64" w:rsidRDefault="00571C34" w:rsidP="00571C34">
            <w:pPr>
              <w:rPr>
                <w:color w:val="000000" w:themeColor="text1"/>
                <w:sz w:val="22"/>
                <w:szCs w:val="22"/>
                <w:lang w:val="uk-UA"/>
              </w:rPr>
            </w:pPr>
          </w:p>
          <w:p w14:paraId="515700BA" w14:textId="7869F622" w:rsidR="00791F39" w:rsidRPr="00015E64" w:rsidRDefault="00571C34" w:rsidP="00791F39">
            <w:pPr>
              <w:jc w:val="center"/>
              <w:rPr>
                <w:color w:val="000000" w:themeColor="text1"/>
                <w:sz w:val="22"/>
                <w:szCs w:val="22"/>
                <w:lang w:val="uk-UA"/>
              </w:rPr>
            </w:pPr>
            <w:r w:rsidRPr="00015E64">
              <w:rPr>
                <w:color w:val="000000" w:themeColor="text1"/>
                <w:sz w:val="22"/>
                <w:szCs w:val="22"/>
                <w:lang w:val="uk-UA"/>
              </w:rPr>
              <w:t>46</w:t>
            </w:r>
            <w:r w:rsidR="00791F39" w:rsidRPr="00015E64">
              <w:rPr>
                <w:color w:val="000000" w:themeColor="text1"/>
                <w:sz w:val="22"/>
                <w:szCs w:val="22"/>
                <w:lang w:val="uk-UA"/>
              </w:rPr>
              <w:t>,</w:t>
            </w:r>
            <w:r w:rsidRPr="00015E64">
              <w:rPr>
                <w:color w:val="000000" w:themeColor="text1"/>
                <w:sz w:val="22"/>
                <w:szCs w:val="22"/>
                <w:lang w:val="uk-UA"/>
              </w:rPr>
              <w:t>6</w:t>
            </w:r>
          </w:p>
        </w:tc>
        <w:tc>
          <w:tcPr>
            <w:tcW w:w="1134" w:type="dxa"/>
            <w:tcBorders>
              <w:top w:val="single" w:sz="4" w:space="0" w:color="auto"/>
              <w:left w:val="single" w:sz="4" w:space="0" w:color="auto"/>
              <w:bottom w:val="single" w:sz="4" w:space="0" w:color="auto"/>
              <w:right w:val="nil"/>
            </w:tcBorders>
            <w:shd w:val="clear" w:color="auto" w:fill="FFFFFF"/>
          </w:tcPr>
          <w:p w14:paraId="62C6661F" w14:textId="77777777" w:rsidR="00571C34" w:rsidRPr="00015E64" w:rsidRDefault="00571C34" w:rsidP="001654B5">
            <w:pPr>
              <w:jc w:val="center"/>
              <w:rPr>
                <w:color w:val="000000" w:themeColor="text1"/>
                <w:sz w:val="22"/>
                <w:szCs w:val="22"/>
                <w:lang w:val="uk-UA"/>
              </w:rPr>
            </w:pPr>
          </w:p>
          <w:p w14:paraId="2CACF559" w14:textId="77777777" w:rsidR="00571C34" w:rsidRPr="00015E64" w:rsidRDefault="00571C34" w:rsidP="001654B5">
            <w:pPr>
              <w:jc w:val="center"/>
              <w:rPr>
                <w:color w:val="000000" w:themeColor="text1"/>
                <w:sz w:val="22"/>
                <w:szCs w:val="22"/>
                <w:lang w:val="uk-UA"/>
              </w:rPr>
            </w:pPr>
          </w:p>
          <w:p w14:paraId="64FA06F3" w14:textId="77777777" w:rsidR="00571C34" w:rsidRPr="00015E64" w:rsidRDefault="00571C34" w:rsidP="001654B5">
            <w:pPr>
              <w:jc w:val="center"/>
              <w:rPr>
                <w:color w:val="000000" w:themeColor="text1"/>
                <w:sz w:val="22"/>
                <w:szCs w:val="22"/>
                <w:lang w:val="uk-UA"/>
              </w:rPr>
            </w:pPr>
          </w:p>
          <w:p w14:paraId="62F2D8F6" w14:textId="77777777" w:rsidR="00571C34" w:rsidRPr="00015E64" w:rsidRDefault="00571C34" w:rsidP="001654B5">
            <w:pPr>
              <w:jc w:val="center"/>
              <w:rPr>
                <w:color w:val="000000" w:themeColor="text1"/>
                <w:sz w:val="22"/>
                <w:szCs w:val="22"/>
                <w:lang w:val="uk-UA"/>
              </w:rPr>
            </w:pPr>
          </w:p>
          <w:p w14:paraId="7F9CF3FB" w14:textId="77777777" w:rsidR="00571C34" w:rsidRPr="00015E64" w:rsidRDefault="00571C34" w:rsidP="001654B5">
            <w:pPr>
              <w:jc w:val="center"/>
              <w:rPr>
                <w:color w:val="000000" w:themeColor="text1"/>
                <w:sz w:val="22"/>
                <w:szCs w:val="22"/>
                <w:lang w:val="uk-UA"/>
              </w:rPr>
            </w:pPr>
          </w:p>
          <w:p w14:paraId="609942AD" w14:textId="77777777" w:rsidR="00571C34" w:rsidRPr="00015E64" w:rsidRDefault="00571C34" w:rsidP="001654B5">
            <w:pPr>
              <w:jc w:val="center"/>
              <w:rPr>
                <w:color w:val="000000" w:themeColor="text1"/>
                <w:sz w:val="22"/>
                <w:szCs w:val="22"/>
                <w:lang w:val="uk-UA"/>
              </w:rPr>
            </w:pPr>
          </w:p>
          <w:p w14:paraId="0CAAC588" w14:textId="4D71DD4F" w:rsidR="001654B5" w:rsidRPr="00015E64" w:rsidRDefault="00571C34" w:rsidP="001654B5">
            <w:pPr>
              <w:jc w:val="center"/>
              <w:rPr>
                <w:color w:val="000000" w:themeColor="text1"/>
                <w:sz w:val="22"/>
                <w:szCs w:val="22"/>
                <w:lang w:val="uk-UA"/>
              </w:rPr>
            </w:pPr>
            <w:r w:rsidRPr="00015E64">
              <w:rPr>
                <w:color w:val="000000" w:themeColor="text1"/>
                <w:sz w:val="22"/>
                <w:szCs w:val="22"/>
                <w:lang w:val="uk-UA"/>
              </w:rPr>
              <w:t>56</w:t>
            </w:r>
            <w:r w:rsidR="001654B5" w:rsidRPr="00015E64">
              <w:rPr>
                <w:color w:val="000000" w:themeColor="text1"/>
                <w:sz w:val="22"/>
                <w:szCs w:val="22"/>
                <w:lang w:val="uk-UA"/>
              </w:rPr>
              <w:t>,</w:t>
            </w:r>
            <w:r w:rsidRPr="00015E64">
              <w:rPr>
                <w:color w:val="000000" w:themeColor="text1"/>
                <w:sz w:val="22"/>
                <w:szCs w:val="22"/>
                <w:lang w:val="uk-UA"/>
              </w:rPr>
              <w:t>8</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0E689FE4" w14:textId="3826F3CE" w:rsidR="001654B5" w:rsidRPr="00015E64" w:rsidRDefault="001654B5" w:rsidP="00F72C49">
            <w:pPr>
              <w:rPr>
                <w:color w:val="000000" w:themeColor="text1"/>
                <w:sz w:val="22"/>
                <w:szCs w:val="22"/>
                <w:lang w:val="uk-UA"/>
              </w:rPr>
            </w:pPr>
            <w:r w:rsidRPr="00015E64">
              <w:rPr>
                <w:color w:val="000000" w:themeColor="text1"/>
                <w:sz w:val="20"/>
                <w:lang w:val="uk-UA"/>
              </w:rPr>
              <w:t>У зв</w:t>
            </w:r>
            <w:r w:rsidRPr="00015E64">
              <w:rPr>
                <w:color w:val="000000" w:themeColor="text1"/>
                <w:sz w:val="20"/>
              </w:rPr>
              <w:t>`</w:t>
            </w:r>
            <w:proofErr w:type="spellStart"/>
            <w:r w:rsidRPr="00015E64">
              <w:rPr>
                <w:color w:val="000000" w:themeColor="text1"/>
                <w:sz w:val="20"/>
                <w:lang w:val="uk-UA"/>
              </w:rPr>
              <w:t>язку</w:t>
            </w:r>
            <w:proofErr w:type="spellEnd"/>
            <w:r w:rsidRPr="00015E64">
              <w:rPr>
                <w:color w:val="000000" w:themeColor="text1"/>
                <w:sz w:val="20"/>
                <w:lang w:val="uk-UA"/>
              </w:rPr>
              <w:t xml:space="preserve"> з воєнним станом</w:t>
            </w:r>
            <w:r w:rsidR="00F816FD" w:rsidRPr="00015E64">
              <w:rPr>
                <w:color w:val="000000" w:themeColor="text1"/>
                <w:sz w:val="20"/>
                <w:lang w:val="uk-UA"/>
              </w:rPr>
              <w:t xml:space="preserve">, розташуванням громади на кордоні з </w:t>
            </w:r>
            <w:proofErr w:type="spellStart"/>
            <w:r w:rsidR="00F816FD" w:rsidRPr="00015E64">
              <w:rPr>
                <w:color w:val="000000" w:themeColor="text1"/>
                <w:sz w:val="20"/>
                <w:lang w:val="uk-UA"/>
              </w:rPr>
              <w:t>рф</w:t>
            </w:r>
            <w:proofErr w:type="spellEnd"/>
            <w:r w:rsidR="00F816FD" w:rsidRPr="00015E64">
              <w:rPr>
                <w:color w:val="000000" w:themeColor="text1"/>
                <w:sz w:val="20"/>
                <w:lang w:val="uk-UA"/>
              </w:rPr>
              <w:t>, обмеженим фінансовим ресурсом бюджету громади,</w:t>
            </w:r>
            <w:r w:rsidRPr="00015E64">
              <w:rPr>
                <w:color w:val="000000" w:themeColor="text1"/>
                <w:sz w:val="20"/>
                <w:lang w:val="uk-UA"/>
              </w:rPr>
              <w:t xml:space="preserve"> </w:t>
            </w:r>
            <w:r w:rsidR="00F816FD" w:rsidRPr="00015E64">
              <w:rPr>
                <w:color w:val="000000" w:themeColor="text1"/>
                <w:sz w:val="20"/>
                <w:lang w:val="uk-UA"/>
              </w:rPr>
              <w:t>фінансування проводилось згідно</w:t>
            </w:r>
            <w:r w:rsidR="00F816FD" w:rsidRPr="00015E64">
              <w:rPr>
                <w:color w:val="000000" w:themeColor="text1"/>
                <w:sz w:val="22"/>
                <w:szCs w:val="22"/>
                <w:lang w:val="uk-UA"/>
              </w:rPr>
              <w:t xml:space="preserve"> з потребою.</w:t>
            </w:r>
          </w:p>
        </w:tc>
      </w:tr>
      <w:tr w:rsidR="009352E7" w:rsidRPr="00F72C49" w14:paraId="12B67216" w14:textId="77777777" w:rsidTr="00571C34">
        <w:trPr>
          <w:trHeight w:hRule="exact" w:val="2409"/>
          <w:jc w:val="center"/>
        </w:trPr>
        <w:tc>
          <w:tcPr>
            <w:tcW w:w="532" w:type="dxa"/>
            <w:tcBorders>
              <w:top w:val="single" w:sz="4" w:space="0" w:color="auto"/>
              <w:left w:val="single" w:sz="4" w:space="0" w:color="auto"/>
              <w:bottom w:val="single" w:sz="4" w:space="0" w:color="auto"/>
              <w:right w:val="nil"/>
            </w:tcBorders>
            <w:shd w:val="clear" w:color="auto" w:fill="FFFFFF"/>
          </w:tcPr>
          <w:p w14:paraId="20138E12" w14:textId="77777777" w:rsidR="00CF2D2F" w:rsidRDefault="00CF2D2F" w:rsidP="00F72C49">
            <w:pPr>
              <w:spacing w:after="160" w:line="259" w:lineRule="auto"/>
              <w:rPr>
                <w:sz w:val="10"/>
                <w:szCs w:val="10"/>
                <w:lang w:val="uk-UA"/>
              </w:rPr>
            </w:pPr>
          </w:p>
        </w:tc>
        <w:tc>
          <w:tcPr>
            <w:tcW w:w="2865" w:type="dxa"/>
            <w:tcBorders>
              <w:top w:val="single" w:sz="4" w:space="0" w:color="auto"/>
              <w:left w:val="single" w:sz="4" w:space="0" w:color="auto"/>
              <w:bottom w:val="single" w:sz="4" w:space="0" w:color="auto"/>
              <w:right w:val="nil"/>
            </w:tcBorders>
            <w:shd w:val="clear" w:color="auto" w:fill="FFFFFF"/>
          </w:tcPr>
          <w:p w14:paraId="293DF8CB" w14:textId="77777777" w:rsidR="00CF2D2F" w:rsidRDefault="00F72C49">
            <w:pPr>
              <w:framePr w:w="9691" w:wrap="notBeside" w:vAnchor="text" w:hAnchor="text" w:xAlign="center" w:y="1"/>
              <w:rPr>
                <w:sz w:val="10"/>
                <w:szCs w:val="10"/>
                <w:lang w:val="uk-UA"/>
              </w:rPr>
            </w:pPr>
            <w:r w:rsidRPr="00FE00DD">
              <w:rPr>
                <w:sz w:val="20"/>
                <w:lang w:val="uk-UA"/>
              </w:rPr>
              <w:t>Забезпечення доступності для громадян документів та інформації, створення умов для задоволення духовних потреб мешканців громади, сприяння професійному та освітньому розвитку громадян, комплектування та зберігання бібліотечних фондів, їх облік, контроль за виконанням</w:t>
            </w:r>
          </w:p>
        </w:tc>
        <w:tc>
          <w:tcPr>
            <w:tcW w:w="2977" w:type="dxa"/>
            <w:tcBorders>
              <w:top w:val="single" w:sz="4" w:space="0" w:color="auto"/>
              <w:left w:val="single" w:sz="4" w:space="0" w:color="auto"/>
              <w:bottom w:val="single" w:sz="4" w:space="0" w:color="auto"/>
              <w:right w:val="nil"/>
            </w:tcBorders>
            <w:shd w:val="clear" w:color="auto" w:fill="FFFFFF"/>
          </w:tcPr>
          <w:p w14:paraId="497E5CB0" w14:textId="77777777" w:rsidR="00CF2D2F" w:rsidRDefault="00244DFE">
            <w:pPr>
              <w:framePr w:w="9691" w:wrap="notBeside" w:vAnchor="text" w:hAnchor="text" w:xAlign="center" w:y="1"/>
              <w:rPr>
                <w:sz w:val="10"/>
                <w:szCs w:val="10"/>
                <w:lang w:val="uk-UA"/>
              </w:rPr>
            </w:pPr>
            <w:r w:rsidRPr="00FE00DD">
              <w:rPr>
                <w:sz w:val="20"/>
                <w:lang w:val="uk-UA"/>
              </w:rPr>
              <w:t>1.3. Комплектування бібліотечних фондів новою літературою, поповнення фондів бібліотек кращими зразками вітчизняної та світової літератури, їх збереження</w:t>
            </w:r>
          </w:p>
        </w:tc>
        <w:tc>
          <w:tcPr>
            <w:tcW w:w="1061" w:type="dxa"/>
            <w:tcBorders>
              <w:top w:val="single" w:sz="4" w:space="0" w:color="auto"/>
              <w:left w:val="single" w:sz="4" w:space="0" w:color="auto"/>
              <w:bottom w:val="single" w:sz="4" w:space="0" w:color="auto"/>
              <w:right w:val="nil"/>
            </w:tcBorders>
            <w:shd w:val="clear" w:color="auto" w:fill="FFFFFF"/>
          </w:tcPr>
          <w:p w14:paraId="0FB696B8" w14:textId="77777777" w:rsidR="00CF2D2F" w:rsidRDefault="00CF2D2F">
            <w:pPr>
              <w:framePr w:w="9691" w:wrap="notBeside" w:vAnchor="text" w:hAnchor="text" w:xAlign="center" w:y="1"/>
              <w:rPr>
                <w:sz w:val="10"/>
                <w:szCs w:val="10"/>
                <w:lang w:val="uk-UA"/>
              </w:rPr>
            </w:pPr>
          </w:p>
        </w:tc>
        <w:tc>
          <w:tcPr>
            <w:tcW w:w="1207" w:type="dxa"/>
            <w:tcBorders>
              <w:top w:val="single" w:sz="4" w:space="0" w:color="auto"/>
              <w:left w:val="single" w:sz="4" w:space="0" w:color="auto"/>
              <w:bottom w:val="single" w:sz="4" w:space="0" w:color="auto"/>
              <w:right w:val="nil"/>
            </w:tcBorders>
            <w:shd w:val="clear" w:color="auto" w:fill="FFFFFF"/>
          </w:tcPr>
          <w:p w14:paraId="6AC0CEF5" w14:textId="77777777" w:rsidR="00CF2D2F" w:rsidRDefault="00CF2D2F">
            <w:pPr>
              <w:framePr w:w="9691" w:wrap="notBeside" w:vAnchor="text" w:hAnchor="text" w:xAlign="center" w:y="1"/>
              <w:rPr>
                <w:sz w:val="10"/>
                <w:szCs w:val="10"/>
                <w:lang w:val="uk-UA"/>
              </w:rPr>
            </w:pPr>
          </w:p>
        </w:tc>
        <w:tc>
          <w:tcPr>
            <w:tcW w:w="1418" w:type="dxa"/>
            <w:tcBorders>
              <w:top w:val="single" w:sz="4" w:space="0" w:color="auto"/>
              <w:left w:val="single" w:sz="4" w:space="0" w:color="auto"/>
              <w:bottom w:val="single" w:sz="4" w:space="0" w:color="auto"/>
              <w:right w:val="nil"/>
            </w:tcBorders>
            <w:shd w:val="clear" w:color="auto" w:fill="FFFFFF"/>
          </w:tcPr>
          <w:p w14:paraId="01D07D1A" w14:textId="551613C2" w:rsidR="00CF2D2F" w:rsidRDefault="00CF2D2F" w:rsidP="00244DFE">
            <w:pPr>
              <w:framePr w:w="9691" w:wrap="notBeside" w:vAnchor="text" w:hAnchor="text" w:xAlign="center" w:y="1"/>
              <w:jc w:val="center"/>
              <w:rPr>
                <w:sz w:val="10"/>
                <w:szCs w:val="10"/>
                <w:lang w:val="uk-UA"/>
              </w:rPr>
            </w:pPr>
          </w:p>
        </w:tc>
        <w:tc>
          <w:tcPr>
            <w:tcW w:w="1417" w:type="dxa"/>
            <w:tcBorders>
              <w:top w:val="single" w:sz="4" w:space="0" w:color="auto"/>
              <w:left w:val="single" w:sz="4" w:space="0" w:color="auto"/>
              <w:bottom w:val="single" w:sz="4" w:space="0" w:color="auto"/>
              <w:right w:val="nil"/>
            </w:tcBorders>
            <w:shd w:val="clear" w:color="auto" w:fill="FFFFFF"/>
          </w:tcPr>
          <w:p w14:paraId="365BF7BB" w14:textId="77777777" w:rsidR="00CF2D2F" w:rsidRDefault="00CF2D2F" w:rsidP="00791F39">
            <w:pPr>
              <w:framePr w:w="9691" w:wrap="notBeside" w:vAnchor="text" w:hAnchor="text" w:xAlign="center" w:y="1"/>
              <w:jc w:val="center"/>
              <w:rPr>
                <w:sz w:val="10"/>
                <w:szCs w:val="10"/>
                <w:lang w:val="uk-UA"/>
              </w:rPr>
            </w:pPr>
          </w:p>
          <w:p w14:paraId="013B9E00" w14:textId="63F4BB69" w:rsidR="00791F39" w:rsidRPr="00791F39" w:rsidRDefault="00791F39" w:rsidP="00791F39">
            <w:pPr>
              <w:framePr w:w="9691" w:wrap="notBeside" w:vAnchor="text" w:hAnchor="text" w:xAlign="center" w:y="1"/>
              <w:jc w:val="center"/>
              <w:rPr>
                <w:sz w:val="20"/>
                <w:lang w:val="uk-UA"/>
              </w:rPr>
            </w:pPr>
          </w:p>
        </w:tc>
        <w:tc>
          <w:tcPr>
            <w:tcW w:w="1134" w:type="dxa"/>
            <w:tcBorders>
              <w:top w:val="single" w:sz="4" w:space="0" w:color="auto"/>
              <w:left w:val="single" w:sz="4" w:space="0" w:color="auto"/>
              <w:bottom w:val="single" w:sz="4" w:space="0" w:color="auto"/>
              <w:right w:val="nil"/>
            </w:tcBorders>
            <w:shd w:val="clear" w:color="auto" w:fill="FFFFFF"/>
          </w:tcPr>
          <w:p w14:paraId="6729210B" w14:textId="3EC6AA26" w:rsidR="00CF2D2F" w:rsidRPr="001654B5" w:rsidRDefault="00CF2D2F" w:rsidP="001654B5">
            <w:pPr>
              <w:framePr w:w="9691" w:wrap="notBeside" w:vAnchor="text" w:hAnchor="text" w:xAlign="center" w:y="1"/>
              <w:jc w:val="center"/>
              <w:rPr>
                <w:sz w:val="20"/>
                <w:lang w:val="uk-UA"/>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2FE581EF" w14:textId="729FCA80" w:rsidR="00CF2D2F" w:rsidRPr="001654B5" w:rsidRDefault="00CF2D2F">
            <w:pPr>
              <w:framePr w:w="9691" w:wrap="notBeside" w:vAnchor="text" w:hAnchor="text" w:xAlign="center" w:y="1"/>
              <w:rPr>
                <w:szCs w:val="24"/>
                <w:lang w:val="uk-UA"/>
              </w:rPr>
            </w:pPr>
          </w:p>
        </w:tc>
      </w:tr>
      <w:tr w:rsidR="009352E7" w:rsidRPr="00F72C49" w14:paraId="702F1C28" w14:textId="77777777" w:rsidTr="008D1006">
        <w:trPr>
          <w:trHeight w:hRule="exact" w:val="3264"/>
          <w:jc w:val="center"/>
        </w:trPr>
        <w:tc>
          <w:tcPr>
            <w:tcW w:w="532" w:type="dxa"/>
            <w:tcBorders>
              <w:top w:val="single" w:sz="4" w:space="0" w:color="auto"/>
              <w:left w:val="single" w:sz="4" w:space="0" w:color="auto"/>
              <w:bottom w:val="single" w:sz="4" w:space="0" w:color="auto"/>
              <w:right w:val="nil"/>
            </w:tcBorders>
            <w:shd w:val="clear" w:color="auto" w:fill="FFFFFF"/>
          </w:tcPr>
          <w:p w14:paraId="7C437BAC" w14:textId="77777777" w:rsidR="009352E7" w:rsidRPr="009352E7" w:rsidRDefault="009352E7" w:rsidP="00F72C49">
            <w:pPr>
              <w:spacing w:after="160" w:line="259" w:lineRule="auto"/>
              <w:rPr>
                <w:szCs w:val="24"/>
                <w:lang w:val="uk-UA"/>
              </w:rPr>
            </w:pPr>
            <w:r>
              <w:rPr>
                <w:szCs w:val="24"/>
                <w:lang w:val="uk-UA"/>
              </w:rPr>
              <w:t>2.</w:t>
            </w:r>
          </w:p>
        </w:tc>
        <w:tc>
          <w:tcPr>
            <w:tcW w:w="2865" w:type="dxa"/>
            <w:tcBorders>
              <w:top w:val="single" w:sz="4" w:space="0" w:color="auto"/>
              <w:left w:val="single" w:sz="4" w:space="0" w:color="auto"/>
              <w:bottom w:val="single" w:sz="4" w:space="0" w:color="auto"/>
              <w:right w:val="nil"/>
            </w:tcBorders>
            <w:shd w:val="clear" w:color="auto" w:fill="FFFFFF"/>
          </w:tcPr>
          <w:p w14:paraId="43EC72D7" w14:textId="77777777" w:rsidR="009352E7" w:rsidRPr="009352E7" w:rsidRDefault="005554A8">
            <w:pPr>
              <w:framePr w:w="9691" w:wrap="notBeside" w:vAnchor="text" w:hAnchor="text" w:xAlign="center" w:y="1"/>
              <w:rPr>
                <w:szCs w:val="24"/>
                <w:lang w:val="uk-UA"/>
              </w:rPr>
            </w:pPr>
            <w:r w:rsidRPr="00FE00DD">
              <w:rPr>
                <w:sz w:val="20"/>
                <w:lang w:val="uk-UA"/>
              </w:rPr>
              <w:t>Забезпечення збереження і популяризації духовних надбань, організація культурного дозвілля населення та зміцнення культурно– національних традицій, підвищення рівня  організації культурного дозвілля населення</w:t>
            </w:r>
          </w:p>
        </w:tc>
        <w:tc>
          <w:tcPr>
            <w:tcW w:w="2977" w:type="dxa"/>
            <w:tcBorders>
              <w:top w:val="single" w:sz="4" w:space="0" w:color="auto"/>
              <w:left w:val="single" w:sz="4" w:space="0" w:color="auto"/>
              <w:bottom w:val="single" w:sz="4" w:space="0" w:color="auto"/>
              <w:right w:val="nil"/>
            </w:tcBorders>
            <w:shd w:val="clear" w:color="auto" w:fill="FFFFFF"/>
          </w:tcPr>
          <w:p w14:paraId="60FE7799" w14:textId="77777777" w:rsidR="005554A8" w:rsidRPr="00FE00DD" w:rsidRDefault="005554A8" w:rsidP="005554A8">
            <w:pPr>
              <w:rPr>
                <w:sz w:val="20"/>
                <w:lang w:val="uk-UA"/>
              </w:rPr>
            </w:pPr>
            <w:r w:rsidRPr="00FE00DD">
              <w:rPr>
                <w:sz w:val="20"/>
                <w:lang w:val="uk-UA"/>
              </w:rPr>
              <w:t>2.1. Забезпечення утримання та розвитку інфраструктури закладів клубного типу.</w:t>
            </w:r>
          </w:p>
          <w:p w14:paraId="1D3F0C17" w14:textId="77777777" w:rsidR="009352E7" w:rsidRDefault="005554A8" w:rsidP="005554A8">
            <w:pPr>
              <w:framePr w:w="9691" w:wrap="notBeside" w:vAnchor="text" w:hAnchor="text" w:xAlign="center" w:y="1"/>
              <w:rPr>
                <w:sz w:val="20"/>
                <w:lang w:val="uk-UA"/>
              </w:rPr>
            </w:pPr>
            <w:r w:rsidRPr="00FE00DD">
              <w:rPr>
                <w:sz w:val="20"/>
                <w:lang w:val="uk-UA"/>
              </w:rPr>
              <w:t>Надання послуг з організації культурного дозвілля населення</w:t>
            </w:r>
          </w:p>
          <w:p w14:paraId="16BF8A3A" w14:textId="77777777" w:rsidR="00244DFE" w:rsidRDefault="00244DFE" w:rsidP="005554A8">
            <w:pPr>
              <w:framePr w:w="9691" w:wrap="notBeside" w:vAnchor="text" w:hAnchor="text" w:xAlign="center" w:y="1"/>
              <w:rPr>
                <w:sz w:val="20"/>
                <w:lang w:val="uk-UA"/>
              </w:rPr>
            </w:pPr>
          </w:p>
          <w:p w14:paraId="4D268B91" w14:textId="77777777" w:rsidR="00244DFE" w:rsidRDefault="00244DFE" w:rsidP="005554A8">
            <w:pPr>
              <w:framePr w:w="9691" w:wrap="notBeside" w:vAnchor="text" w:hAnchor="text" w:xAlign="center" w:y="1"/>
              <w:rPr>
                <w:sz w:val="20"/>
                <w:lang w:val="uk-UA"/>
              </w:rPr>
            </w:pPr>
            <w:r w:rsidRPr="00FE00DD">
              <w:rPr>
                <w:sz w:val="20"/>
                <w:lang w:val="uk-UA"/>
              </w:rPr>
              <w:t>2.2. Забезпечення відновлення матеріально-технічної бази та технічного переоснащення закладів клубного типу</w:t>
            </w:r>
          </w:p>
          <w:p w14:paraId="5AC511DD" w14:textId="77777777" w:rsidR="00A314B3" w:rsidRDefault="00A314B3" w:rsidP="005554A8">
            <w:pPr>
              <w:framePr w:w="9691" w:wrap="notBeside" w:vAnchor="text" w:hAnchor="text" w:xAlign="center" w:y="1"/>
              <w:rPr>
                <w:sz w:val="20"/>
                <w:lang w:val="uk-UA"/>
              </w:rPr>
            </w:pPr>
          </w:p>
          <w:p w14:paraId="554B4378" w14:textId="77777777" w:rsidR="00A314B3" w:rsidRPr="009352E7" w:rsidRDefault="00A314B3" w:rsidP="005554A8">
            <w:pPr>
              <w:framePr w:w="9691" w:wrap="notBeside" w:vAnchor="text" w:hAnchor="text" w:xAlign="center" w:y="1"/>
              <w:rPr>
                <w:szCs w:val="24"/>
                <w:lang w:val="uk-UA"/>
              </w:rPr>
            </w:pPr>
            <w:r w:rsidRPr="00FE00DD">
              <w:rPr>
                <w:sz w:val="20"/>
                <w:lang w:val="uk-UA"/>
              </w:rPr>
              <w:t>2.3. Забезпечення доступності для людей з обмеженими властивостями руху</w:t>
            </w:r>
          </w:p>
        </w:tc>
        <w:tc>
          <w:tcPr>
            <w:tcW w:w="1061" w:type="dxa"/>
            <w:tcBorders>
              <w:top w:val="single" w:sz="4" w:space="0" w:color="auto"/>
              <w:left w:val="single" w:sz="4" w:space="0" w:color="auto"/>
              <w:bottom w:val="single" w:sz="4" w:space="0" w:color="auto"/>
              <w:right w:val="nil"/>
            </w:tcBorders>
            <w:shd w:val="clear" w:color="auto" w:fill="FFFFFF"/>
          </w:tcPr>
          <w:p w14:paraId="436839EC" w14:textId="77777777" w:rsidR="009352E7" w:rsidRPr="009352E7" w:rsidRDefault="009352E7">
            <w:pPr>
              <w:framePr w:w="9691" w:wrap="notBeside" w:vAnchor="text" w:hAnchor="text" w:xAlign="center" w:y="1"/>
              <w:rPr>
                <w:szCs w:val="24"/>
                <w:lang w:val="uk-UA"/>
              </w:rPr>
            </w:pPr>
          </w:p>
        </w:tc>
        <w:tc>
          <w:tcPr>
            <w:tcW w:w="1207" w:type="dxa"/>
            <w:tcBorders>
              <w:top w:val="single" w:sz="4" w:space="0" w:color="auto"/>
              <w:left w:val="single" w:sz="4" w:space="0" w:color="auto"/>
              <w:bottom w:val="single" w:sz="4" w:space="0" w:color="auto"/>
              <w:right w:val="nil"/>
            </w:tcBorders>
            <w:shd w:val="clear" w:color="auto" w:fill="FFFFFF"/>
          </w:tcPr>
          <w:p w14:paraId="1082D8B8" w14:textId="77777777" w:rsidR="009D34B6" w:rsidRDefault="009D34B6" w:rsidP="009D34B6">
            <w:pPr>
              <w:rPr>
                <w:sz w:val="20"/>
                <w:lang w:val="uk-UA"/>
              </w:rPr>
            </w:pPr>
            <w:r>
              <w:rPr>
                <w:sz w:val="20"/>
                <w:lang w:val="uk-UA"/>
              </w:rPr>
              <w:t>Відділ культури і туризму</w:t>
            </w:r>
          </w:p>
          <w:p w14:paraId="06C0D759" w14:textId="77777777" w:rsidR="009352E7" w:rsidRPr="009352E7" w:rsidRDefault="009D34B6" w:rsidP="009D34B6">
            <w:pPr>
              <w:framePr w:w="9691" w:wrap="notBeside" w:vAnchor="text" w:hAnchor="text" w:xAlign="center" w:y="1"/>
              <w:rPr>
                <w:szCs w:val="24"/>
                <w:lang w:val="uk-UA"/>
              </w:rPr>
            </w:pPr>
            <w:r w:rsidRPr="00FE00DD">
              <w:rPr>
                <w:sz w:val="20"/>
                <w:lang w:val="uk-UA"/>
              </w:rPr>
              <w:t>Новгород- Сіверської міської</w:t>
            </w:r>
            <w:r>
              <w:rPr>
                <w:sz w:val="20"/>
                <w:lang w:val="uk-UA"/>
              </w:rPr>
              <w:t xml:space="preserve"> </w:t>
            </w:r>
            <w:r w:rsidRPr="00FE00DD">
              <w:rPr>
                <w:sz w:val="20"/>
                <w:lang w:val="uk-UA"/>
              </w:rPr>
              <w:t xml:space="preserve"> ради Чернігівської області</w:t>
            </w:r>
          </w:p>
        </w:tc>
        <w:tc>
          <w:tcPr>
            <w:tcW w:w="1418" w:type="dxa"/>
            <w:tcBorders>
              <w:top w:val="single" w:sz="4" w:space="0" w:color="auto"/>
              <w:left w:val="single" w:sz="4" w:space="0" w:color="auto"/>
              <w:bottom w:val="single" w:sz="4" w:space="0" w:color="auto"/>
              <w:right w:val="nil"/>
            </w:tcBorders>
            <w:shd w:val="clear" w:color="auto" w:fill="FFFFFF"/>
          </w:tcPr>
          <w:p w14:paraId="68B8ACBC" w14:textId="77777777" w:rsidR="003A424B" w:rsidRDefault="003A424B" w:rsidP="003A424B">
            <w:pPr>
              <w:framePr w:w="9691" w:wrap="notBeside" w:vAnchor="text" w:hAnchor="text" w:xAlign="center" w:y="1"/>
              <w:jc w:val="center"/>
              <w:rPr>
                <w:sz w:val="20"/>
                <w:lang w:val="uk-UA"/>
              </w:rPr>
            </w:pPr>
          </w:p>
          <w:p w14:paraId="0FC7A6EE" w14:textId="77777777" w:rsidR="003A424B" w:rsidRDefault="003A424B" w:rsidP="003A424B">
            <w:pPr>
              <w:framePr w:w="9691" w:wrap="notBeside" w:vAnchor="text" w:hAnchor="text" w:xAlign="center" w:y="1"/>
              <w:jc w:val="center"/>
              <w:rPr>
                <w:sz w:val="20"/>
                <w:lang w:val="uk-UA"/>
              </w:rPr>
            </w:pPr>
          </w:p>
          <w:p w14:paraId="795BAAE2" w14:textId="77777777" w:rsidR="003A424B" w:rsidRDefault="003A424B" w:rsidP="003A424B">
            <w:pPr>
              <w:framePr w:w="9691" w:wrap="notBeside" w:vAnchor="text" w:hAnchor="text" w:xAlign="center" w:y="1"/>
              <w:jc w:val="center"/>
              <w:rPr>
                <w:sz w:val="20"/>
                <w:lang w:val="uk-UA"/>
              </w:rPr>
            </w:pPr>
          </w:p>
          <w:p w14:paraId="4CB7A9AB" w14:textId="77777777" w:rsidR="003A424B" w:rsidRDefault="003A424B" w:rsidP="003A424B">
            <w:pPr>
              <w:framePr w:w="9691" w:wrap="notBeside" w:vAnchor="text" w:hAnchor="text" w:xAlign="center" w:y="1"/>
              <w:jc w:val="center"/>
              <w:rPr>
                <w:sz w:val="20"/>
                <w:lang w:val="uk-UA"/>
              </w:rPr>
            </w:pPr>
          </w:p>
          <w:p w14:paraId="3CF4F1D8" w14:textId="77777777" w:rsidR="003A424B" w:rsidRDefault="003A424B" w:rsidP="003A424B">
            <w:pPr>
              <w:framePr w:w="9691" w:wrap="notBeside" w:vAnchor="text" w:hAnchor="text" w:xAlign="center" w:y="1"/>
              <w:jc w:val="center"/>
              <w:rPr>
                <w:sz w:val="20"/>
                <w:lang w:val="uk-UA"/>
              </w:rPr>
            </w:pPr>
          </w:p>
          <w:p w14:paraId="1BEEB474" w14:textId="25A3C686" w:rsidR="003A424B" w:rsidRPr="00D610E0" w:rsidRDefault="003A424B" w:rsidP="003A424B">
            <w:pPr>
              <w:framePr w:w="9691" w:wrap="notBeside" w:vAnchor="text" w:hAnchor="text" w:xAlign="center" w:y="1"/>
              <w:jc w:val="center"/>
              <w:rPr>
                <w:color w:val="000000" w:themeColor="text1"/>
                <w:sz w:val="20"/>
                <w:lang w:val="uk-UA"/>
              </w:rPr>
            </w:pPr>
            <w:r w:rsidRPr="00D610E0">
              <w:rPr>
                <w:color w:val="000000" w:themeColor="text1"/>
                <w:sz w:val="20"/>
                <w:lang w:val="uk-UA"/>
              </w:rPr>
              <w:t>4</w:t>
            </w:r>
            <w:r w:rsidR="00E435C2" w:rsidRPr="00D610E0">
              <w:rPr>
                <w:color w:val="000000" w:themeColor="text1"/>
                <w:sz w:val="20"/>
                <w:lang w:val="uk-UA"/>
              </w:rPr>
              <w:t>84,0</w:t>
            </w:r>
          </w:p>
          <w:p w14:paraId="2F8D7679" w14:textId="77777777" w:rsidR="003A424B" w:rsidRDefault="003A424B" w:rsidP="003A424B">
            <w:pPr>
              <w:framePr w:w="9691" w:wrap="notBeside" w:vAnchor="text" w:hAnchor="text" w:xAlign="center" w:y="1"/>
              <w:jc w:val="center"/>
              <w:rPr>
                <w:sz w:val="20"/>
                <w:lang w:val="uk-UA"/>
              </w:rPr>
            </w:pPr>
          </w:p>
          <w:p w14:paraId="6106B980" w14:textId="77777777" w:rsidR="003A424B" w:rsidRDefault="003A424B" w:rsidP="003A424B">
            <w:pPr>
              <w:framePr w:w="9691" w:wrap="notBeside" w:vAnchor="text" w:hAnchor="text" w:xAlign="center" w:y="1"/>
              <w:jc w:val="center"/>
              <w:rPr>
                <w:sz w:val="20"/>
                <w:lang w:val="uk-UA"/>
              </w:rPr>
            </w:pPr>
          </w:p>
          <w:p w14:paraId="5A075085" w14:textId="77777777" w:rsidR="003A424B" w:rsidRDefault="003A424B" w:rsidP="003A424B">
            <w:pPr>
              <w:framePr w:w="9691" w:wrap="notBeside" w:vAnchor="text" w:hAnchor="text" w:xAlign="center" w:y="1"/>
              <w:jc w:val="center"/>
              <w:rPr>
                <w:sz w:val="20"/>
                <w:lang w:val="uk-UA"/>
              </w:rPr>
            </w:pPr>
          </w:p>
          <w:p w14:paraId="65A8E32B" w14:textId="77777777" w:rsidR="003A424B" w:rsidRDefault="003A424B" w:rsidP="003A424B">
            <w:pPr>
              <w:framePr w:w="9691" w:wrap="notBeside" w:vAnchor="text" w:hAnchor="text" w:xAlign="center" w:y="1"/>
              <w:jc w:val="center"/>
              <w:rPr>
                <w:sz w:val="20"/>
                <w:lang w:val="uk-UA"/>
              </w:rPr>
            </w:pPr>
          </w:p>
          <w:p w14:paraId="1B1FD532" w14:textId="60777DD0" w:rsidR="003A424B" w:rsidRPr="009352E7" w:rsidRDefault="003A424B" w:rsidP="003A424B">
            <w:pPr>
              <w:framePr w:w="9691" w:wrap="notBeside" w:vAnchor="text" w:hAnchor="text" w:xAlign="center" w:y="1"/>
              <w:jc w:val="center"/>
              <w:rPr>
                <w:szCs w:val="24"/>
                <w:lang w:val="uk-UA"/>
              </w:rPr>
            </w:pPr>
          </w:p>
        </w:tc>
        <w:tc>
          <w:tcPr>
            <w:tcW w:w="1417" w:type="dxa"/>
            <w:tcBorders>
              <w:top w:val="single" w:sz="4" w:space="0" w:color="auto"/>
              <w:left w:val="single" w:sz="4" w:space="0" w:color="auto"/>
              <w:bottom w:val="single" w:sz="4" w:space="0" w:color="auto"/>
              <w:right w:val="nil"/>
            </w:tcBorders>
            <w:shd w:val="clear" w:color="auto" w:fill="FFFFFF"/>
          </w:tcPr>
          <w:p w14:paraId="35808A99" w14:textId="77777777" w:rsidR="00B17151" w:rsidRPr="00D610E0" w:rsidRDefault="00B17151" w:rsidP="00791F39">
            <w:pPr>
              <w:framePr w:w="9691" w:wrap="notBeside" w:vAnchor="text" w:hAnchor="text" w:xAlign="center" w:y="1"/>
              <w:jc w:val="center"/>
              <w:rPr>
                <w:color w:val="000000" w:themeColor="text1"/>
                <w:sz w:val="20"/>
                <w:lang w:val="uk-UA"/>
              </w:rPr>
            </w:pPr>
          </w:p>
          <w:p w14:paraId="3E678F42" w14:textId="77777777" w:rsidR="00E435C2" w:rsidRPr="00D610E0" w:rsidRDefault="00E435C2" w:rsidP="00791F39">
            <w:pPr>
              <w:framePr w:w="9691" w:wrap="notBeside" w:vAnchor="text" w:hAnchor="text" w:xAlign="center" w:y="1"/>
              <w:jc w:val="center"/>
              <w:rPr>
                <w:color w:val="000000" w:themeColor="text1"/>
                <w:sz w:val="20"/>
                <w:lang w:val="uk-UA"/>
              </w:rPr>
            </w:pPr>
          </w:p>
          <w:p w14:paraId="76CF5A10" w14:textId="77777777" w:rsidR="00E435C2" w:rsidRPr="00D610E0" w:rsidRDefault="00E435C2" w:rsidP="00791F39">
            <w:pPr>
              <w:framePr w:w="9691" w:wrap="notBeside" w:vAnchor="text" w:hAnchor="text" w:xAlign="center" w:y="1"/>
              <w:jc w:val="center"/>
              <w:rPr>
                <w:color w:val="000000" w:themeColor="text1"/>
                <w:sz w:val="20"/>
                <w:lang w:val="uk-UA"/>
              </w:rPr>
            </w:pPr>
          </w:p>
          <w:p w14:paraId="1F51DD49" w14:textId="77777777" w:rsidR="00B17151" w:rsidRPr="00D610E0" w:rsidRDefault="00B17151" w:rsidP="00791F39">
            <w:pPr>
              <w:framePr w:w="9691" w:wrap="notBeside" w:vAnchor="text" w:hAnchor="text" w:xAlign="center" w:y="1"/>
              <w:jc w:val="center"/>
              <w:rPr>
                <w:color w:val="000000" w:themeColor="text1"/>
                <w:sz w:val="20"/>
                <w:lang w:val="uk-UA"/>
              </w:rPr>
            </w:pPr>
          </w:p>
          <w:p w14:paraId="22A2FADC" w14:textId="77777777" w:rsidR="00B17151" w:rsidRPr="00D610E0" w:rsidRDefault="00B17151" w:rsidP="00791F39">
            <w:pPr>
              <w:framePr w:w="9691" w:wrap="notBeside" w:vAnchor="text" w:hAnchor="text" w:xAlign="center" w:y="1"/>
              <w:jc w:val="center"/>
              <w:rPr>
                <w:color w:val="000000" w:themeColor="text1"/>
                <w:sz w:val="20"/>
                <w:lang w:val="uk-UA"/>
              </w:rPr>
            </w:pPr>
          </w:p>
          <w:p w14:paraId="617E8C62" w14:textId="3E05AA1D" w:rsidR="00B17151" w:rsidRPr="00D610E0" w:rsidRDefault="00E435C2" w:rsidP="00791F39">
            <w:pPr>
              <w:framePr w:w="9691" w:wrap="notBeside" w:vAnchor="text" w:hAnchor="text" w:xAlign="center" w:y="1"/>
              <w:jc w:val="center"/>
              <w:rPr>
                <w:color w:val="000000" w:themeColor="text1"/>
                <w:sz w:val="20"/>
                <w:lang w:val="uk-UA"/>
              </w:rPr>
            </w:pPr>
            <w:r w:rsidRPr="00D610E0">
              <w:rPr>
                <w:color w:val="000000" w:themeColor="text1"/>
                <w:sz w:val="20"/>
                <w:lang w:val="uk-UA"/>
              </w:rPr>
              <w:t>423</w:t>
            </w:r>
            <w:r w:rsidR="00B17151" w:rsidRPr="00D610E0">
              <w:rPr>
                <w:color w:val="000000" w:themeColor="text1"/>
                <w:sz w:val="20"/>
                <w:lang w:val="uk-UA"/>
              </w:rPr>
              <w:t>,</w:t>
            </w:r>
            <w:r w:rsidRPr="00D610E0">
              <w:rPr>
                <w:color w:val="000000" w:themeColor="text1"/>
                <w:sz w:val="20"/>
                <w:lang w:val="uk-UA"/>
              </w:rPr>
              <w:t>6</w:t>
            </w:r>
          </w:p>
          <w:p w14:paraId="4EDC69DC" w14:textId="77777777" w:rsidR="00B17151" w:rsidRPr="00D610E0" w:rsidRDefault="00B17151">
            <w:pPr>
              <w:framePr w:w="9691" w:wrap="notBeside" w:vAnchor="text" w:hAnchor="text" w:xAlign="center" w:y="1"/>
              <w:rPr>
                <w:color w:val="000000" w:themeColor="text1"/>
                <w:szCs w:val="24"/>
                <w:lang w:val="uk-UA"/>
              </w:rPr>
            </w:pPr>
          </w:p>
          <w:p w14:paraId="78D60A17" w14:textId="77777777" w:rsidR="00791F39" w:rsidRPr="00D610E0" w:rsidRDefault="00791F39">
            <w:pPr>
              <w:framePr w:w="9691" w:wrap="notBeside" w:vAnchor="text" w:hAnchor="text" w:xAlign="center" w:y="1"/>
              <w:rPr>
                <w:color w:val="000000" w:themeColor="text1"/>
                <w:szCs w:val="24"/>
                <w:lang w:val="uk-UA"/>
              </w:rPr>
            </w:pPr>
          </w:p>
          <w:p w14:paraId="464E0725" w14:textId="77777777" w:rsidR="00791F39" w:rsidRPr="00D610E0" w:rsidRDefault="00791F39">
            <w:pPr>
              <w:framePr w:w="9691" w:wrap="notBeside" w:vAnchor="text" w:hAnchor="text" w:xAlign="center" w:y="1"/>
              <w:rPr>
                <w:color w:val="000000" w:themeColor="text1"/>
                <w:szCs w:val="24"/>
                <w:lang w:val="uk-UA"/>
              </w:rPr>
            </w:pPr>
          </w:p>
          <w:p w14:paraId="3A74FAC5" w14:textId="77777777" w:rsidR="00791F39" w:rsidRPr="00D610E0" w:rsidRDefault="00791F39" w:rsidP="00791F39">
            <w:pPr>
              <w:framePr w:w="9691" w:wrap="notBeside" w:vAnchor="text" w:hAnchor="text" w:xAlign="center" w:y="1"/>
              <w:jc w:val="center"/>
              <w:rPr>
                <w:color w:val="000000" w:themeColor="text1"/>
                <w:szCs w:val="24"/>
                <w:lang w:val="uk-UA"/>
              </w:rPr>
            </w:pPr>
          </w:p>
          <w:p w14:paraId="0D44461A" w14:textId="77777777" w:rsidR="00B17151" w:rsidRPr="00D610E0" w:rsidRDefault="00B17151">
            <w:pPr>
              <w:framePr w:w="9691" w:wrap="notBeside" w:vAnchor="text" w:hAnchor="text" w:xAlign="center" w:y="1"/>
              <w:rPr>
                <w:color w:val="000000" w:themeColor="text1"/>
                <w:szCs w:val="24"/>
                <w:lang w:val="uk-UA"/>
              </w:rPr>
            </w:pPr>
          </w:p>
          <w:p w14:paraId="0F420966" w14:textId="77777777" w:rsidR="00B17151" w:rsidRPr="00D610E0" w:rsidRDefault="00B17151">
            <w:pPr>
              <w:framePr w:w="9691" w:wrap="notBeside" w:vAnchor="text" w:hAnchor="text" w:xAlign="center" w:y="1"/>
              <w:rPr>
                <w:color w:val="000000" w:themeColor="text1"/>
                <w:szCs w:val="24"/>
                <w:lang w:val="uk-UA"/>
              </w:rPr>
            </w:pPr>
          </w:p>
          <w:p w14:paraId="736F3923" w14:textId="77777777" w:rsidR="00B17151" w:rsidRPr="00D610E0" w:rsidRDefault="00B17151">
            <w:pPr>
              <w:framePr w:w="9691" w:wrap="notBeside" w:vAnchor="text" w:hAnchor="text" w:xAlign="center" w:y="1"/>
              <w:rPr>
                <w:color w:val="000000" w:themeColor="text1"/>
                <w:szCs w:val="24"/>
                <w:lang w:val="uk-UA"/>
              </w:rPr>
            </w:pPr>
          </w:p>
          <w:p w14:paraId="0CEFDE91" w14:textId="77777777" w:rsidR="00B17151" w:rsidRPr="00D610E0" w:rsidRDefault="00B17151">
            <w:pPr>
              <w:framePr w:w="9691" w:wrap="notBeside" w:vAnchor="text" w:hAnchor="text" w:xAlign="center" w:y="1"/>
              <w:rPr>
                <w:color w:val="000000" w:themeColor="text1"/>
                <w:szCs w:val="24"/>
                <w:lang w:val="uk-UA"/>
              </w:rPr>
            </w:pPr>
          </w:p>
          <w:p w14:paraId="693A150C" w14:textId="77777777" w:rsidR="00B17151" w:rsidRPr="00D610E0" w:rsidRDefault="00B17151">
            <w:pPr>
              <w:framePr w:w="9691" w:wrap="notBeside" w:vAnchor="text" w:hAnchor="text" w:xAlign="center" w:y="1"/>
              <w:rPr>
                <w:color w:val="000000" w:themeColor="text1"/>
                <w:szCs w:val="24"/>
                <w:lang w:val="uk-UA"/>
              </w:rPr>
            </w:pPr>
          </w:p>
          <w:p w14:paraId="74466C49" w14:textId="77777777" w:rsidR="00B17151" w:rsidRPr="00D610E0" w:rsidRDefault="00B17151">
            <w:pPr>
              <w:framePr w:w="9691" w:wrap="notBeside" w:vAnchor="text" w:hAnchor="text" w:xAlign="center" w:y="1"/>
              <w:rPr>
                <w:color w:val="000000" w:themeColor="text1"/>
                <w:szCs w:val="24"/>
                <w:lang w:val="uk-UA"/>
              </w:rPr>
            </w:pPr>
          </w:p>
          <w:p w14:paraId="4CB5212F" w14:textId="77777777" w:rsidR="00B17151" w:rsidRPr="00D610E0" w:rsidRDefault="00B17151">
            <w:pPr>
              <w:framePr w:w="9691" w:wrap="notBeside" w:vAnchor="text" w:hAnchor="text" w:xAlign="center" w:y="1"/>
              <w:rPr>
                <w:color w:val="000000" w:themeColor="text1"/>
                <w:szCs w:val="24"/>
                <w:lang w:val="uk-UA"/>
              </w:rPr>
            </w:pPr>
          </w:p>
          <w:p w14:paraId="5BC6DADE" w14:textId="77777777" w:rsidR="00B17151" w:rsidRPr="00D610E0" w:rsidRDefault="00B17151">
            <w:pPr>
              <w:framePr w:w="9691" w:wrap="notBeside" w:vAnchor="text" w:hAnchor="text" w:xAlign="center" w:y="1"/>
              <w:rPr>
                <w:color w:val="000000" w:themeColor="text1"/>
                <w:szCs w:val="24"/>
                <w:lang w:val="uk-UA"/>
              </w:rPr>
            </w:pPr>
            <w:r w:rsidRPr="00D610E0">
              <w:rPr>
                <w:color w:val="000000" w:themeColor="text1"/>
                <w:szCs w:val="24"/>
                <w:lang w:val="uk-UA"/>
              </w:rPr>
              <w:t>-</w:t>
            </w:r>
          </w:p>
        </w:tc>
        <w:tc>
          <w:tcPr>
            <w:tcW w:w="1134" w:type="dxa"/>
            <w:tcBorders>
              <w:top w:val="single" w:sz="4" w:space="0" w:color="auto"/>
              <w:left w:val="single" w:sz="4" w:space="0" w:color="auto"/>
              <w:bottom w:val="single" w:sz="4" w:space="0" w:color="auto"/>
              <w:right w:val="nil"/>
            </w:tcBorders>
            <w:shd w:val="clear" w:color="auto" w:fill="FFFFFF"/>
          </w:tcPr>
          <w:p w14:paraId="7C0B49DB" w14:textId="77777777" w:rsidR="00E435C2" w:rsidRPr="00D610E0" w:rsidRDefault="00E435C2" w:rsidP="001654B5">
            <w:pPr>
              <w:framePr w:w="9691" w:wrap="notBeside" w:vAnchor="text" w:hAnchor="text" w:xAlign="center" w:y="1"/>
              <w:jc w:val="center"/>
              <w:rPr>
                <w:color w:val="000000" w:themeColor="text1"/>
                <w:sz w:val="20"/>
                <w:lang w:val="uk-UA"/>
              </w:rPr>
            </w:pPr>
          </w:p>
          <w:p w14:paraId="7A1D36FF" w14:textId="77777777" w:rsidR="00E435C2" w:rsidRPr="00D610E0" w:rsidRDefault="00E435C2" w:rsidP="001654B5">
            <w:pPr>
              <w:framePr w:w="9691" w:wrap="notBeside" w:vAnchor="text" w:hAnchor="text" w:xAlign="center" w:y="1"/>
              <w:jc w:val="center"/>
              <w:rPr>
                <w:color w:val="000000" w:themeColor="text1"/>
                <w:sz w:val="20"/>
                <w:lang w:val="uk-UA"/>
              </w:rPr>
            </w:pPr>
          </w:p>
          <w:p w14:paraId="50124B06" w14:textId="77777777" w:rsidR="00E435C2" w:rsidRPr="00D610E0" w:rsidRDefault="00E435C2" w:rsidP="001654B5">
            <w:pPr>
              <w:framePr w:w="9691" w:wrap="notBeside" w:vAnchor="text" w:hAnchor="text" w:xAlign="center" w:y="1"/>
              <w:jc w:val="center"/>
              <w:rPr>
                <w:color w:val="000000" w:themeColor="text1"/>
                <w:sz w:val="20"/>
                <w:lang w:val="uk-UA"/>
              </w:rPr>
            </w:pPr>
          </w:p>
          <w:p w14:paraId="5147B1F5" w14:textId="77777777" w:rsidR="00E435C2" w:rsidRPr="00D610E0" w:rsidRDefault="00E435C2" w:rsidP="001654B5">
            <w:pPr>
              <w:framePr w:w="9691" w:wrap="notBeside" w:vAnchor="text" w:hAnchor="text" w:xAlign="center" w:y="1"/>
              <w:jc w:val="center"/>
              <w:rPr>
                <w:color w:val="000000" w:themeColor="text1"/>
                <w:sz w:val="20"/>
                <w:lang w:val="uk-UA"/>
              </w:rPr>
            </w:pPr>
          </w:p>
          <w:p w14:paraId="2748C4D7" w14:textId="77777777" w:rsidR="00E435C2" w:rsidRPr="00D610E0" w:rsidRDefault="00E435C2" w:rsidP="001654B5">
            <w:pPr>
              <w:framePr w:w="9691" w:wrap="notBeside" w:vAnchor="text" w:hAnchor="text" w:xAlign="center" w:y="1"/>
              <w:jc w:val="center"/>
              <w:rPr>
                <w:color w:val="000000" w:themeColor="text1"/>
                <w:sz w:val="20"/>
                <w:lang w:val="uk-UA"/>
              </w:rPr>
            </w:pPr>
          </w:p>
          <w:p w14:paraId="76C76BD5" w14:textId="4682E99B" w:rsidR="009352E7" w:rsidRPr="00D610E0" w:rsidRDefault="00E435C2" w:rsidP="001654B5">
            <w:pPr>
              <w:framePr w:w="9691" w:wrap="notBeside" w:vAnchor="text" w:hAnchor="text" w:xAlign="center" w:y="1"/>
              <w:jc w:val="center"/>
              <w:rPr>
                <w:color w:val="000000" w:themeColor="text1"/>
                <w:sz w:val="20"/>
                <w:lang w:val="uk-UA"/>
              </w:rPr>
            </w:pPr>
            <w:r w:rsidRPr="00D610E0">
              <w:rPr>
                <w:color w:val="000000" w:themeColor="text1"/>
                <w:sz w:val="20"/>
                <w:lang w:val="uk-UA"/>
              </w:rPr>
              <w:t>87,5</w:t>
            </w:r>
          </w:p>
          <w:p w14:paraId="5B80CDE0" w14:textId="77777777" w:rsidR="001654B5" w:rsidRPr="00D610E0" w:rsidRDefault="001654B5" w:rsidP="001654B5">
            <w:pPr>
              <w:framePr w:w="9691" w:wrap="notBeside" w:vAnchor="text" w:hAnchor="text" w:xAlign="center" w:y="1"/>
              <w:jc w:val="center"/>
              <w:rPr>
                <w:color w:val="000000" w:themeColor="text1"/>
                <w:sz w:val="20"/>
                <w:lang w:val="uk-UA"/>
              </w:rPr>
            </w:pPr>
          </w:p>
          <w:p w14:paraId="7767022F" w14:textId="77777777" w:rsidR="001654B5" w:rsidRPr="00D610E0" w:rsidRDefault="001654B5" w:rsidP="001654B5">
            <w:pPr>
              <w:framePr w:w="9691" w:wrap="notBeside" w:vAnchor="text" w:hAnchor="text" w:xAlign="center" w:y="1"/>
              <w:jc w:val="center"/>
              <w:rPr>
                <w:color w:val="000000" w:themeColor="text1"/>
                <w:sz w:val="20"/>
                <w:lang w:val="uk-UA"/>
              </w:rPr>
            </w:pPr>
          </w:p>
          <w:p w14:paraId="45CBAFEC" w14:textId="77777777" w:rsidR="001654B5" w:rsidRPr="00D610E0" w:rsidRDefault="001654B5" w:rsidP="001654B5">
            <w:pPr>
              <w:framePr w:w="9691" w:wrap="notBeside" w:vAnchor="text" w:hAnchor="text" w:xAlign="center" w:y="1"/>
              <w:jc w:val="center"/>
              <w:rPr>
                <w:color w:val="000000" w:themeColor="text1"/>
                <w:sz w:val="20"/>
                <w:lang w:val="uk-UA"/>
              </w:rPr>
            </w:pPr>
          </w:p>
          <w:p w14:paraId="6212B985" w14:textId="77777777" w:rsidR="009C2F67" w:rsidRPr="00D610E0" w:rsidRDefault="009C2F67" w:rsidP="001654B5">
            <w:pPr>
              <w:framePr w:w="9691" w:wrap="notBeside" w:vAnchor="text" w:hAnchor="text" w:xAlign="center" w:y="1"/>
              <w:jc w:val="center"/>
              <w:rPr>
                <w:color w:val="000000" w:themeColor="text1"/>
                <w:sz w:val="20"/>
                <w:lang w:val="uk-UA"/>
              </w:rPr>
            </w:pPr>
          </w:p>
          <w:p w14:paraId="036417FC" w14:textId="77777777" w:rsidR="009C2F67" w:rsidRPr="00D610E0" w:rsidRDefault="009C2F67" w:rsidP="001654B5">
            <w:pPr>
              <w:framePr w:w="9691" w:wrap="notBeside" w:vAnchor="text" w:hAnchor="text" w:xAlign="center" w:y="1"/>
              <w:jc w:val="center"/>
              <w:rPr>
                <w:color w:val="000000" w:themeColor="text1"/>
                <w:sz w:val="20"/>
                <w:lang w:val="uk-UA"/>
              </w:rPr>
            </w:pPr>
          </w:p>
          <w:p w14:paraId="31F8CAE8" w14:textId="77777777" w:rsidR="009C2F67" w:rsidRPr="00D610E0" w:rsidRDefault="009C2F67" w:rsidP="001654B5">
            <w:pPr>
              <w:framePr w:w="9691" w:wrap="notBeside" w:vAnchor="text" w:hAnchor="text" w:xAlign="center" w:y="1"/>
              <w:jc w:val="center"/>
              <w:rPr>
                <w:color w:val="000000" w:themeColor="text1"/>
                <w:sz w:val="20"/>
                <w:lang w:val="uk-UA"/>
              </w:rPr>
            </w:pPr>
          </w:p>
          <w:p w14:paraId="308CEE24" w14:textId="77777777" w:rsidR="009C2F67" w:rsidRPr="00D610E0" w:rsidRDefault="009C2F67" w:rsidP="001654B5">
            <w:pPr>
              <w:framePr w:w="9691" w:wrap="notBeside" w:vAnchor="text" w:hAnchor="text" w:xAlign="center" w:y="1"/>
              <w:jc w:val="center"/>
              <w:rPr>
                <w:color w:val="000000" w:themeColor="text1"/>
                <w:sz w:val="20"/>
                <w:lang w:val="uk-UA"/>
              </w:rPr>
            </w:pPr>
          </w:p>
          <w:p w14:paraId="299895F9" w14:textId="77777777" w:rsidR="009C2F67" w:rsidRPr="00D610E0" w:rsidRDefault="009C2F67" w:rsidP="001654B5">
            <w:pPr>
              <w:framePr w:w="9691" w:wrap="notBeside" w:vAnchor="text" w:hAnchor="text" w:xAlign="center" w:y="1"/>
              <w:jc w:val="center"/>
              <w:rPr>
                <w:color w:val="000000" w:themeColor="text1"/>
                <w:sz w:val="20"/>
                <w:lang w:val="uk-UA"/>
              </w:rPr>
            </w:pPr>
          </w:p>
          <w:p w14:paraId="5DBE4274" w14:textId="77777777" w:rsidR="009C2F67" w:rsidRPr="00D610E0" w:rsidRDefault="009C2F67" w:rsidP="001654B5">
            <w:pPr>
              <w:framePr w:w="9691" w:wrap="notBeside" w:vAnchor="text" w:hAnchor="text" w:xAlign="center" w:y="1"/>
              <w:jc w:val="center"/>
              <w:rPr>
                <w:color w:val="000000" w:themeColor="text1"/>
                <w:sz w:val="20"/>
                <w:lang w:val="uk-UA"/>
              </w:rPr>
            </w:pPr>
          </w:p>
          <w:p w14:paraId="6708438A" w14:textId="77777777" w:rsidR="009C2F67" w:rsidRPr="00D610E0" w:rsidRDefault="009C2F67" w:rsidP="001654B5">
            <w:pPr>
              <w:framePr w:w="9691" w:wrap="notBeside" w:vAnchor="text" w:hAnchor="text" w:xAlign="center" w:y="1"/>
              <w:jc w:val="center"/>
              <w:rPr>
                <w:color w:val="000000" w:themeColor="text1"/>
                <w:sz w:val="20"/>
                <w:lang w:val="uk-UA"/>
              </w:rPr>
            </w:pPr>
            <w:r w:rsidRPr="00D610E0">
              <w:rPr>
                <w:color w:val="000000" w:themeColor="text1"/>
                <w:sz w:val="20"/>
                <w:lang w:val="uk-UA"/>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6C201FC7" w14:textId="77777777" w:rsidR="004E45EF" w:rsidRPr="00D610E0" w:rsidRDefault="004E45EF">
            <w:pPr>
              <w:framePr w:w="9691" w:wrap="notBeside" w:vAnchor="text" w:hAnchor="text" w:xAlign="center" w:y="1"/>
              <w:rPr>
                <w:color w:val="000000" w:themeColor="text1"/>
                <w:sz w:val="20"/>
                <w:lang w:val="uk-UA"/>
              </w:rPr>
            </w:pPr>
          </w:p>
          <w:p w14:paraId="4D625CBC" w14:textId="77777777" w:rsidR="004E45EF" w:rsidRPr="00D610E0" w:rsidRDefault="004E45EF">
            <w:pPr>
              <w:framePr w:w="9691" w:wrap="notBeside" w:vAnchor="text" w:hAnchor="text" w:xAlign="center" w:y="1"/>
              <w:rPr>
                <w:color w:val="000000" w:themeColor="text1"/>
                <w:sz w:val="20"/>
                <w:lang w:val="uk-UA"/>
              </w:rPr>
            </w:pPr>
          </w:p>
          <w:p w14:paraId="4313F873" w14:textId="524664E3" w:rsidR="009352E7" w:rsidRPr="00D610E0" w:rsidRDefault="008D1006">
            <w:pPr>
              <w:framePr w:w="9691" w:wrap="notBeside" w:vAnchor="text" w:hAnchor="text" w:xAlign="center" w:y="1"/>
              <w:rPr>
                <w:color w:val="000000" w:themeColor="text1"/>
                <w:szCs w:val="24"/>
                <w:lang w:val="uk-UA"/>
              </w:rPr>
            </w:pPr>
            <w:r w:rsidRPr="00D610E0">
              <w:rPr>
                <w:color w:val="000000" w:themeColor="text1"/>
                <w:sz w:val="20"/>
                <w:lang w:val="uk-UA"/>
              </w:rPr>
              <w:t>У зв</w:t>
            </w:r>
            <w:r w:rsidRPr="00D610E0">
              <w:rPr>
                <w:color w:val="000000" w:themeColor="text1"/>
                <w:sz w:val="20"/>
              </w:rPr>
              <w:t>`</w:t>
            </w:r>
            <w:proofErr w:type="spellStart"/>
            <w:r w:rsidRPr="00D610E0">
              <w:rPr>
                <w:color w:val="000000" w:themeColor="text1"/>
                <w:sz w:val="20"/>
                <w:lang w:val="uk-UA"/>
              </w:rPr>
              <w:t>язку</w:t>
            </w:r>
            <w:proofErr w:type="spellEnd"/>
            <w:r w:rsidRPr="00D610E0">
              <w:rPr>
                <w:color w:val="000000" w:themeColor="text1"/>
                <w:sz w:val="20"/>
                <w:lang w:val="uk-UA"/>
              </w:rPr>
              <w:t xml:space="preserve"> з воєнним станом, розташуванням громади на кордоні з </w:t>
            </w:r>
            <w:proofErr w:type="spellStart"/>
            <w:r w:rsidRPr="00D610E0">
              <w:rPr>
                <w:color w:val="000000" w:themeColor="text1"/>
                <w:sz w:val="20"/>
                <w:lang w:val="uk-UA"/>
              </w:rPr>
              <w:t>рф</w:t>
            </w:r>
            <w:proofErr w:type="spellEnd"/>
            <w:r w:rsidRPr="00D610E0">
              <w:rPr>
                <w:color w:val="000000" w:themeColor="text1"/>
                <w:sz w:val="20"/>
                <w:lang w:val="uk-UA"/>
              </w:rPr>
              <w:t>, обмеженим фінансовим ресурсом бюджету громади, фінансування проводилось згідно з потребою.</w:t>
            </w:r>
          </w:p>
        </w:tc>
      </w:tr>
      <w:tr w:rsidR="00931B76" w:rsidRPr="00F72C49" w14:paraId="5A68A05D" w14:textId="77777777" w:rsidTr="00571C34">
        <w:trPr>
          <w:trHeight w:hRule="exact" w:val="2702"/>
          <w:jc w:val="center"/>
        </w:trPr>
        <w:tc>
          <w:tcPr>
            <w:tcW w:w="532" w:type="dxa"/>
            <w:tcBorders>
              <w:top w:val="single" w:sz="4" w:space="0" w:color="auto"/>
              <w:left w:val="single" w:sz="4" w:space="0" w:color="auto"/>
              <w:bottom w:val="single" w:sz="4" w:space="0" w:color="auto"/>
              <w:right w:val="nil"/>
            </w:tcBorders>
            <w:shd w:val="clear" w:color="auto" w:fill="FFFFFF"/>
          </w:tcPr>
          <w:p w14:paraId="5A581634" w14:textId="77777777" w:rsidR="00931B76" w:rsidRDefault="003A1B63" w:rsidP="00F72C49">
            <w:pPr>
              <w:spacing w:after="160" w:line="259" w:lineRule="auto"/>
              <w:rPr>
                <w:szCs w:val="24"/>
                <w:lang w:val="uk-UA"/>
              </w:rPr>
            </w:pPr>
            <w:r>
              <w:rPr>
                <w:szCs w:val="24"/>
                <w:lang w:val="uk-UA"/>
              </w:rPr>
              <w:t>3.</w:t>
            </w:r>
          </w:p>
        </w:tc>
        <w:tc>
          <w:tcPr>
            <w:tcW w:w="2865" w:type="dxa"/>
            <w:tcBorders>
              <w:top w:val="single" w:sz="4" w:space="0" w:color="auto"/>
              <w:left w:val="single" w:sz="4" w:space="0" w:color="auto"/>
              <w:bottom w:val="single" w:sz="4" w:space="0" w:color="auto"/>
              <w:right w:val="nil"/>
            </w:tcBorders>
            <w:shd w:val="clear" w:color="auto" w:fill="FFFFFF"/>
          </w:tcPr>
          <w:p w14:paraId="0058A37C" w14:textId="77777777" w:rsidR="00931B76" w:rsidRPr="00FE00DD" w:rsidRDefault="003A1B63">
            <w:pPr>
              <w:framePr w:w="9691" w:wrap="notBeside" w:vAnchor="text" w:hAnchor="text" w:xAlign="center" w:y="1"/>
              <w:rPr>
                <w:sz w:val="20"/>
                <w:lang w:val="uk-UA"/>
              </w:rPr>
            </w:pPr>
            <w:r w:rsidRPr="00FE00DD">
              <w:rPr>
                <w:sz w:val="20"/>
                <w:lang w:val="uk-UA"/>
              </w:rPr>
              <w:t>Забезпечення естетичного виховання дітей та юнацтва, створення умов для творчого розвитку особистості, підвищення культурного рівня, естетичного виховання, доступності освіти у сфері культури для підростаючого покоління</w:t>
            </w:r>
          </w:p>
        </w:tc>
        <w:tc>
          <w:tcPr>
            <w:tcW w:w="2977" w:type="dxa"/>
            <w:tcBorders>
              <w:top w:val="single" w:sz="4" w:space="0" w:color="auto"/>
              <w:left w:val="single" w:sz="4" w:space="0" w:color="auto"/>
              <w:bottom w:val="single" w:sz="4" w:space="0" w:color="auto"/>
              <w:right w:val="nil"/>
            </w:tcBorders>
            <w:shd w:val="clear" w:color="auto" w:fill="FFFFFF"/>
          </w:tcPr>
          <w:p w14:paraId="6384704F" w14:textId="77777777" w:rsidR="009D34B6" w:rsidRPr="00FE00DD" w:rsidRDefault="009D34B6" w:rsidP="009D34B6">
            <w:pPr>
              <w:rPr>
                <w:sz w:val="20"/>
                <w:lang w:val="uk-UA"/>
              </w:rPr>
            </w:pPr>
            <w:r w:rsidRPr="00FE00DD">
              <w:rPr>
                <w:sz w:val="20"/>
                <w:lang w:val="uk-UA"/>
              </w:rPr>
              <w:t>3.1. Забезпечення утримання та розвитку інфраструктури позашкільних спеціалізованих мистецьких навчальних закладів (шкіл естетичного виховання).</w:t>
            </w:r>
          </w:p>
          <w:p w14:paraId="6AD5839B" w14:textId="77777777" w:rsidR="00931B76" w:rsidRDefault="00931B76" w:rsidP="005554A8">
            <w:pPr>
              <w:rPr>
                <w:sz w:val="20"/>
                <w:lang w:val="uk-UA"/>
              </w:rPr>
            </w:pPr>
          </w:p>
          <w:p w14:paraId="1C26B1AB" w14:textId="77777777" w:rsidR="009D34B6" w:rsidRPr="00FE00DD" w:rsidRDefault="009D34B6" w:rsidP="005554A8">
            <w:pPr>
              <w:rPr>
                <w:sz w:val="20"/>
                <w:lang w:val="uk-UA"/>
              </w:rPr>
            </w:pPr>
            <w:r w:rsidRPr="00FE00DD">
              <w:rPr>
                <w:sz w:val="20"/>
                <w:lang w:val="uk-UA"/>
              </w:rPr>
              <w:t>3.2. Здійснення заходів щодо розвитку та модернізації матеріально-технічної бази дитячої музичної школи</w:t>
            </w:r>
          </w:p>
        </w:tc>
        <w:tc>
          <w:tcPr>
            <w:tcW w:w="1061" w:type="dxa"/>
            <w:tcBorders>
              <w:top w:val="single" w:sz="4" w:space="0" w:color="auto"/>
              <w:left w:val="single" w:sz="4" w:space="0" w:color="auto"/>
              <w:bottom w:val="single" w:sz="4" w:space="0" w:color="auto"/>
              <w:right w:val="nil"/>
            </w:tcBorders>
            <w:shd w:val="clear" w:color="auto" w:fill="FFFFFF"/>
          </w:tcPr>
          <w:p w14:paraId="137AB761" w14:textId="77777777" w:rsidR="00931B76" w:rsidRPr="009352E7" w:rsidRDefault="00931B76">
            <w:pPr>
              <w:framePr w:w="9691" w:wrap="notBeside" w:vAnchor="text" w:hAnchor="text" w:xAlign="center" w:y="1"/>
              <w:rPr>
                <w:szCs w:val="24"/>
                <w:lang w:val="uk-UA"/>
              </w:rPr>
            </w:pPr>
          </w:p>
        </w:tc>
        <w:tc>
          <w:tcPr>
            <w:tcW w:w="1207" w:type="dxa"/>
            <w:tcBorders>
              <w:top w:val="single" w:sz="4" w:space="0" w:color="auto"/>
              <w:left w:val="single" w:sz="4" w:space="0" w:color="auto"/>
              <w:bottom w:val="single" w:sz="4" w:space="0" w:color="auto"/>
              <w:right w:val="nil"/>
            </w:tcBorders>
            <w:shd w:val="clear" w:color="auto" w:fill="FFFFFF"/>
          </w:tcPr>
          <w:p w14:paraId="65D9B7F0" w14:textId="77777777" w:rsidR="009D34B6" w:rsidRDefault="009D34B6" w:rsidP="009D34B6">
            <w:pPr>
              <w:rPr>
                <w:sz w:val="20"/>
                <w:lang w:val="uk-UA"/>
              </w:rPr>
            </w:pPr>
            <w:r>
              <w:rPr>
                <w:sz w:val="20"/>
                <w:lang w:val="uk-UA"/>
              </w:rPr>
              <w:t>Відділ культури і туризму</w:t>
            </w:r>
          </w:p>
          <w:p w14:paraId="6C7258C3" w14:textId="77777777" w:rsidR="00931B76" w:rsidRPr="009352E7" w:rsidRDefault="009D34B6" w:rsidP="009D34B6">
            <w:pPr>
              <w:framePr w:w="9691" w:wrap="notBeside" w:vAnchor="text" w:hAnchor="text" w:xAlign="center" w:y="1"/>
              <w:rPr>
                <w:szCs w:val="24"/>
                <w:lang w:val="uk-UA"/>
              </w:rPr>
            </w:pPr>
            <w:r w:rsidRPr="00FE00DD">
              <w:rPr>
                <w:sz w:val="20"/>
                <w:lang w:val="uk-UA"/>
              </w:rPr>
              <w:t>Новгород- Сіверської міської</w:t>
            </w:r>
            <w:r>
              <w:rPr>
                <w:sz w:val="20"/>
                <w:lang w:val="uk-UA"/>
              </w:rPr>
              <w:t xml:space="preserve"> </w:t>
            </w:r>
            <w:r w:rsidRPr="00FE00DD">
              <w:rPr>
                <w:sz w:val="20"/>
                <w:lang w:val="uk-UA"/>
              </w:rPr>
              <w:t xml:space="preserve"> ради Чернігівської області</w:t>
            </w:r>
          </w:p>
        </w:tc>
        <w:tc>
          <w:tcPr>
            <w:tcW w:w="1418" w:type="dxa"/>
            <w:tcBorders>
              <w:top w:val="single" w:sz="4" w:space="0" w:color="auto"/>
              <w:left w:val="single" w:sz="4" w:space="0" w:color="auto"/>
              <w:bottom w:val="single" w:sz="4" w:space="0" w:color="auto"/>
              <w:right w:val="nil"/>
            </w:tcBorders>
            <w:shd w:val="clear" w:color="auto" w:fill="FFFFFF"/>
          </w:tcPr>
          <w:p w14:paraId="41A9DA6A" w14:textId="77777777" w:rsidR="00642B2D" w:rsidRPr="00B60E44" w:rsidRDefault="00642B2D" w:rsidP="003A424B">
            <w:pPr>
              <w:framePr w:w="9691" w:wrap="notBeside" w:vAnchor="text" w:hAnchor="text" w:xAlign="center" w:y="1"/>
              <w:jc w:val="center"/>
              <w:rPr>
                <w:color w:val="000000" w:themeColor="text1"/>
                <w:sz w:val="20"/>
                <w:lang w:val="uk-UA"/>
              </w:rPr>
            </w:pPr>
          </w:p>
          <w:p w14:paraId="51B26A29" w14:textId="77777777" w:rsidR="00642B2D" w:rsidRPr="00B60E44" w:rsidRDefault="00642B2D" w:rsidP="003A424B">
            <w:pPr>
              <w:framePr w:w="9691" w:wrap="notBeside" w:vAnchor="text" w:hAnchor="text" w:xAlign="center" w:y="1"/>
              <w:jc w:val="center"/>
              <w:rPr>
                <w:color w:val="000000" w:themeColor="text1"/>
                <w:sz w:val="20"/>
                <w:lang w:val="uk-UA"/>
              </w:rPr>
            </w:pPr>
          </w:p>
          <w:p w14:paraId="3698F847" w14:textId="77777777" w:rsidR="00642B2D" w:rsidRPr="00B60E44" w:rsidRDefault="00642B2D" w:rsidP="003A424B">
            <w:pPr>
              <w:framePr w:w="9691" w:wrap="notBeside" w:vAnchor="text" w:hAnchor="text" w:xAlign="center" w:y="1"/>
              <w:jc w:val="center"/>
              <w:rPr>
                <w:color w:val="000000" w:themeColor="text1"/>
                <w:sz w:val="20"/>
                <w:lang w:val="uk-UA"/>
              </w:rPr>
            </w:pPr>
          </w:p>
          <w:p w14:paraId="45EF6832" w14:textId="77777777" w:rsidR="00642B2D" w:rsidRPr="00B60E44" w:rsidRDefault="00642B2D" w:rsidP="003A424B">
            <w:pPr>
              <w:framePr w:w="9691" w:wrap="notBeside" w:vAnchor="text" w:hAnchor="text" w:xAlign="center" w:y="1"/>
              <w:jc w:val="center"/>
              <w:rPr>
                <w:color w:val="000000" w:themeColor="text1"/>
                <w:sz w:val="20"/>
                <w:lang w:val="uk-UA"/>
              </w:rPr>
            </w:pPr>
          </w:p>
          <w:p w14:paraId="34EBB2F0" w14:textId="77777777" w:rsidR="00642B2D" w:rsidRPr="00B60E44" w:rsidRDefault="00642B2D" w:rsidP="003A424B">
            <w:pPr>
              <w:framePr w:w="9691" w:wrap="notBeside" w:vAnchor="text" w:hAnchor="text" w:xAlign="center" w:y="1"/>
              <w:jc w:val="center"/>
              <w:rPr>
                <w:color w:val="000000" w:themeColor="text1"/>
                <w:sz w:val="20"/>
                <w:lang w:val="uk-UA"/>
              </w:rPr>
            </w:pPr>
          </w:p>
          <w:p w14:paraId="79C4243A" w14:textId="0C7D106C" w:rsidR="00931B76" w:rsidRPr="00B60E44" w:rsidRDefault="00642B2D" w:rsidP="003A424B">
            <w:pPr>
              <w:framePr w:w="9691" w:wrap="notBeside" w:vAnchor="text" w:hAnchor="text" w:xAlign="center" w:y="1"/>
              <w:jc w:val="center"/>
              <w:rPr>
                <w:color w:val="000000" w:themeColor="text1"/>
                <w:sz w:val="20"/>
                <w:lang w:val="uk-UA"/>
              </w:rPr>
            </w:pPr>
            <w:r w:rsidRPr="00B60E44">
              <w:rPr>
                <w:color w:val="000000" w:themeColor="text1"/>
                <w:sz w:val="20"/>
                <w:lang w:val="uk-UA"/>
              </w:rPr>
              <w:t>65,9</w:t>
            </w:r>
          </w:p>
          <w:p w14:paraId="74AEBAC8" w14:textId="77777777" w:rsidR="001B5B3B" w:rsidRPr="00B60E44" w:rsidRDefault="001B5B3B" w:rsidP="003A424B">
            <w:pPr>
              <w:framePr w:w="9691" w:wrap="notBeside" w:vAnchor="text" w:hAnchor="text" w:xAlign="center" w:y="1"/>
              <w:jc w:val="center"/>
              <w:rPr>
                <w:color w:val="000000" w:themeColor="text1"/>
                <w:sz w:val="20"/>
                <w:lang w:val="uk-UA"/>
              </w:rPr>
            </w:pPr>
          </w:p>
          <w:p w14:paraId="6E407248" w14:textId="77777777" w:rsidR="001B5B3B" w:rsidRPr="00B60E44" w:rsidRDefault="001B5B3B" w:rsidP="003A424B">
            <w:pPr>
              <w:framePr w:w="9691" w:wrap="notBeside" w:vAnchor="text" w:hAnchor="text" w:xAlign="center" w:y="1"/>
              <w:jc w:val="center"/>
              <w:rPr>
                <w:color w:val="000000" w:themeColor="text1"/>
                <w:sz w:val="20"/>
                <w:lang w:val="uk-UA"/>
              </w:rPr>
            </w:pPr>
          </w:p>
          <w:p w14:paraId="396D1617" w14:textId="77777777" w:rsidR="001B5B3B" w:rsidRPr="00B60E44" w:rsidRDefault="001B5B3B" w:rsidP="003A424B">
            <w:pPr>
              <w:framePr w:w="9691" w:wrap="notBeside" w:vAnchor="text" w:hAnchor="text" w:xAlign="center" w:y="1"/>
              <w:jc w:val="center"/>
              <w:rPr>
                <w:color w:val="000000" w:themeColor="text1"/>
                <w:sz w:val="20"/>
                <w:lang w:val="uk-UA"/>
              </w:rPr>
            </w:pPr>
          </w:p>
          <w:p w14:paraId="28F5336B" w14:textId="77777777" w:rsidR="001B5B3B" w:rsidRPr="00B60E44" w:rsidRDefault="001B5B3B" w:rsidP="003A424B">
            <w:pPr>
              <w:framePr w:w="9691" w:wrap="notBeside" w:vAnchor="text" w:hAnchor="text" w:xAlign="center" w:y="1"/>
              <w:jc w:val="center"/>
              <w:rPr>
                <w:color w:val="000000" w:themeColor="text1"/>
                <w:sz w:val="20"/>
                <w:lang w:val="uk-UA"/>
              </w:rPr>
            </w:pPr>
          </w:p>
          <w:p w14:paraId="61C25926" w14:textId="77777777" w:rsidR="001B5B3B" w:rsidRPr="00B60E44" w:rsidRDefault="001B5B3B" w:rsidP="003A424B">
            <w:pPr>
              <w:framePr w:w="9691" w:wrap="notBeside" w:vAnchor="text" w:hAnchor="text" w:xAlign="center" w:y="1"/>
              <w:jc w:val="center"/>
              <w:rPr>
                <w:color w:val="000000" w:themeColor="text1"/>
                <w:sz w:val="20"/>
                <w:lang w:val="uk-UA"/>
              </w:rPr>
            </w:pPr>
          </w:p>
          <w:p w14:paraId="77E2F95E" w14:textId="77777777" w:rsidR="001B5B3B" w:rsidRPr="00B60E44" w:rsidRDefault="001B5B3B" w:rsidP="003A424B">
            <w:pPr>
              <w:framePr w:w="9691" w:wrap="notBeside" w:vAnchor="text" w:hAnchor="text" w:xAlign="center" w:y="1"/>
              <w:jc w:val="center"/>
              <w:rPr>
                <w:color w:val="000000" w:themeColor="text1"/>
                <w:sz w:val="20"/>
                <w:lang w:val="uk-UA"/>
              </w:rPr>
            </w:pPr>
          </w:p>
          <w:p w14:paraId="598580EF" w14:textId="0A7934E5" w:rsidR="001B5B3B" w:rsidRPr="00B60E44" w:rsidRDefault="001B5B3B" w:rsidP="001B5B3B">
            <w:pPr>
              <w:framePr w:w="9691" w:wrap="notBeside" w:vAnchor="text" w:hAnchor="text" w:xAlign="center" w:y="1"/>
              <w:jc w:val="center"/>
              <w:rPr>
                <w:color w:val="000000" w:themeColor="text1"/>
                <w:sz w:val="20"/>
                <w:lang w:val="uk-UA"/>
              </w:rPr>
            </w:pPr>
          </w:p>
        </w:tc>
        <w:tc>
          <w:tcPr>
            <w:tcW w:w="1417" w:type="dxa"/>
            <w:tcBorders>
              <w:top w:val="single" w:sz="4" w:space="0" w:color="auto"/>
              <w:left w:val="single" w:sz="4" w:space="0" w:color="auto"/>
              <w:bottom w:val="single" w:sz="4" w:space="0" w:color="auto"/>
              <w:right w:val="nil"/>
            </w:tcBorders>
            <w:shd w:val="clear" w:color="auto" w:fill="FFFFFF"/>
          </w:tcPr>
          <w:p w14:paraId="64163ECE" w14:textId="77777777" w:rsidR="00642B2D" w:rsidRPr="00B60E44" w:rsidRDefault="00642B2D" w:rsidP="004F2699">
            <w:pPr>
              <w:framePr w:w="9691" w:wrap="notBeside" w:vAnchor="text" w:hAnchor="text" w:xAlign="center" w:y="1"/>
              <w:jc w:val="center"/>
              <w:rPr>
                <w:color w:val="000000" w:themeColor="text1"/>
                <w:sz w:val="20"/>
                <w:lang w:val="uk-UA"/>
              </w:rPr>
            </w:pPr>
          </w:p>
          <w:p w14:paraId="3B8C7966" w14:textId="77777777" w:rsidR="00642B2D" w:rsidRPr="00B60E44" w:rsidRDefault="00642B2D" w:rsidP="004F2699">
            <w:pPr>
              <w:framePr w:w="9691" w:wrap="notBeside" w:vAnchor="text" w:hAnchor="text" w:xAlign="center" w:y="1"/>
              <w:jc w:val="center"/>
              <w:rPr>
                <w:color w:val="000000" w:themeColor="text1"/>
                <w:sz w:val="20"/>
                <w:lang w:val="uk-UA"/>
              </w:rPr>
            </w:pPr>
          </w:p>
          <w:p w14:paraId="5DA38E6A" w14:textId="77777777" w:rsidR="00642B2D" w:rsidRPr="00B60E44" w:rsidRDefault="00642B2D" w:rsidP="004F2699">
            <w:pPr>
              <w:framePr w:w="9691" w:wrap="notBeside" w:vAnchor="text" w:hAnchor="text" w:xAlign="center" w:y="1"/>
              <w:jc w:val="center"/>
              <w:rPr>
                <w:color w:val="000000" w:themeColor="text1"/>
                <w:sz w:val="20"/>
                <w:lang w:val="uk-UA"/>
              </w:rPr>
            </w:pPr>
          </w:p>
          <w:p w14:paraId="73F1811E" w14:textId="77777777" w:rsidR="00642B2D" w:rsidRPr="00B60E44" w:rsidRDefault="00642B2D" w:rsidP="004F2699">
            <w:pPr>
              <w:framePr w:w="9691" w:wrap="notBeside" w:vAnchor="text" w:hAnchor="text" w:xAlign="center" w:y="1"/>
              <w:jc w:val="center"/>
              <w:rPr>
                <w:color w:val="000000" w:themeColor="text1"/>
                <w:sz w:val="20"/>
                <w:lang w:val="uk-UA"/>
              </w:rPr>
            </w:pPr>
          </w:p>
          <w:p w14:paraId="1994CC10" w14:textId="77777777" w:rsidR="00642B2D" w:rsidRPr="00B60E44" w:rsidRDefault="00642B2D" w:rsidP="004F2699">
            <w:pPr>
              <w:framePr w:w="9691" w:wrap="notBeside" w:vAnchor="text" w:hAnchor="text" w:xAlign="center" w:y="1"/>
              <w:jc w:val="center"/>
              <w:rPr>
                <w:color w:val="000000" w:themeColor="text1"/>
                <w:sz w:val="20"/>
                <w:lang w:val="uk-UA"/>
              </w:rPr>
            </w:pPr>
          </w:p>
          <w:p w14:paraId="71B03F57" w14:textId="12F3446D" w:rsidR="00931B76" w:rsidRPr="00B60E44" w:rsidRDefault="004F2699" w:rsidP="004F2699">
            <w:pPr>
              <w:framePr w:w="9691" w:wrap="notBeside" w:vAnchor="text" w:hAnchor="text" w:xAlign="center" w:y="1"/>
              <w:jc w:val="center"/>
              <w:rPr>
                <w:color w:val="000000" w:themeColor="text1"/>
                <w:sz w:val="20"/>
                <w:lang w:val="uk-UA"/>
              </w:rPr>
            </w:pPr>
            <w:r w:rsidRPr="00B60E44">
              <w:rPr>
                <w:color w:val="000000" w:themeColor="text1"/>
                <w:sz w:val="20"/>
                <w:lang w:val="uk-UA"/>
              </w:rPr>
              <w:t>46,4</w:t>
            </w:r>
          </w:p>
          <w:p w14:paraId="117AE9BD" w14:textId="77777777" w:rsidR="004F2699" w:rsidRPr="00B60E44" w:rsidRDefault="004F2699" w:rsidP="004F2699">
            <w:pPr>
              <w:framePr w:w="9691" w:wrap="notBeside" w:vAnchor="text" w:hAnchor="text" w:xAlign="center" w:y="1"/>
              <w:jc w:val="center"/>
              <w:rPr>
                <w:color w:val="000000" w:themeColor="text1"/>
                <w:szCs w:val="24"/>
                <w:lang w:val="uk-UA"/>
              </w:rPr>
            </w:pPr>
          </w:p>
          <w:p w14:paraId="3365B853" w14:textId="77777777" w:rsidR="004F2699" w:rsidRPr="00B60E44" w:rsidRDefault="004F2699" w:rsidP="004F2699">
            <w:pPr>
              <w:framePr w:w="9691" w:wrap="notBeside" w:vAnchor="text" w:hAnchor="text" w:xAlign="center" w:y="1"/>
              <w:jc w:val="center"/>
              <w:rPr>
                <w:color w:val="000000" w:themeColor="text1"/>
                <w:szCs w:val="24"/>
                <w:lang w:val="uk-UA"/>
              </w:rPr>
            </w:pPr>
          </w:p>
          <w:p w14:paraId="605D18A0" w14:textId="77777777" w:rsidR="004F2699" w:rsidRPr="00B60E44" w:rsidRDefault="004F2699" w:rsidP="004F2699">
            <w:pPr>
              <w:framePr w:w="9691" w:wrap="notBeside" w:vAnchor="text" w:hAnchor="text" w:xAlign="center" w:y="1"/>
              <w:jc w:val="center"/>
              <w:rPr>
                <w:color w:val="000000" w:themeColor="text1"/>
                <w:szCs w:val="24"/>
                <w:lang w:val="uk-UA"/>
              </w:rPr>
            </w:pPr>
          </w:p>
          <w:p w14:paraId="6E868F1C" w14:textId="77777777" w:rsidR="004F2699" w:rsidRPr="00B60E44" w:rsidRDefault="004F2699" w:rsidP="004F2699">
            <w:pPr>
              <w:framePr w:w="9691" w:wrap="notBeside" w:vAnchor="text" w:hAnchor="text" w:xAlign="center" w:y="1"/>
              <w:jc w:val="center"/>
              <w:rPr>
                <w:color w:val="000000" w:themeColor="text1"/>
                <w:szCs w:val="24"/>
                <w:lang w:val="uk-UA"/>
              </w:rPr>
            </w:pPr>
          </w:p>
          <w:p w14:paraId="3B2D0EF9" w14:textId="77777777" w:rsidR="004F2699" w:rsidRPr="00B60E44" w:rsidRDefault="004F2699" w:rsidP="004F2699">
            <w:pPr>
              <w:framePr w:w="9691" w:wrap="notBeside" w:vAnchor="text" w:hAnchor="text" w:xAlign="center" w:y="1"/>
              <w:jc w:val="center"/>
              <w:rPr>
                <w:color w:val="000000" w:themeColor="text1"/>
                <w:szCs w:val="24"/>
                <w:lang w:val="uk-UA"/>
              </w:rPr>
            </w:pPr>
          </w:p>
          <w:p w14:paraId="4AA42C37" w14:textId="3E952057" w:rsidR="004F2699" w:rsidRPr="00B60E44" w:rsidRDefault="004F2699" w:rsidP="004F2699">
            <w:pPr>
              <w:framePr w:w="9691" w:wrap="notBeside" w:vAnchor="text" w:hAnchor="text" w:xAlign="center" w:y="1"/>
              <w:jc w:val="center"/>
              <w:rPr>
                <w:color w:val="000000" w:themeColor="text1"/>
                <w:szCs w:val="24"/>
                <w:lang w:val="uk-UA"/>
              </w:rPr>
            </w:pPr>
          </w:p>
        </w:tc>
        <w:tc>
          <w:tcPr>
            <w:tcW w:w="1134" w:type="dxa"/>
            <w:tcBorders>
              <w:top w:val="single" w:sz="4" w:space="0" w:color="auto"/>
              <w:left w:val="single" w:sz="4" w:space="0" w:color="auto"/>
              <w:bottom w:val="single" w:sz="4" w:space="0" w:color="auto"/>
              <w:right w:val="nil"/>
            </w:tcBorders>
            <w:shd w:val="clear" w:color="auto" w:fill="FFFFFF"/>
          </w:tcPr>
          <w:p w14:paraId="775F8317" w14:textId="77777777" w:rsidR="00642B2D" w:rsidRPr="00B60E44" w:rsidRDefault="00642B2D" w:rsidP="001654B5">
            <w:pPr>
              <w:framePr w:w="9691" w:wrap="notBeside" w:vAnchor="text" w:hAnchor="text" w:xAlign="center" w:y="1"/>
              <w:jc w:val="center"/>
              <w:rPr>
                <w:color w:val="000000" w:themeColor="text1"/>
                <w:sz w:val="20"/>
                <w:lang w:val="uk-UA"/>
              </w:rPr>
            </w:pPr>
          </w:p>
          <w:p w14:paraId="5B830748" w14:textId="77777777" w:rsidR="00642B2D" w:rsidRPr="00B60E44" w:rsidRDefault="00642B2D" w:rsidP="001654B5">
            <w:pPr>
              <w:framePr w:w="9691" w:wrap="notBeside" w:vAnchor="text" w:hAnchor="text" w:xAlign="center" w:y="1"/>
              <w:jc w:val="center"/>
              <w:rPr>
                <w:color w:val="000000" w:themeColor="text1"/>
                <w:sz w:val="20"/>
                <w:lang w:val="uk-UA"/>
              </w:rPr>
            </w:pPr>
          </w:p>
          <w:p w14:paraId="45DB493A" w14:textId="77777777" w:rsidR="00642B2D" w:rsidRPr="00B60E44" w:rsidRDefault="00642B2D" w:rsidP="001654B5">
            <w:pPr>
              <w:framePr w:w="9691" w:wrap="notBeside" w:vAnchor="text" w:hAnchor="text" w:xAlign="center" w:y="1"/>
              <w:jc w:val="center"/>
              <w:rPr>
                <w:color w:val="000000" w:themeColor="text1"/>
                <w:sz w:val="20"/>
                <w:lang w:val="uk-UA"/>
              </w:rPr>
            </w:pPr>
          </w:p>
          <w:p w14:paraId="5C506FA1" w14:textId="77777777" w:rsidR="00642B2D" w:rsidRPr="00B60E44" w:rsidRDefault="00642B2D" w:rsidP="001654B5">
            <w:pPr>
              <w:framePr w:w="9691" w:wrap="notBeside" w:vAnchor="text" w:hAnchor="text" w:xAlign="center" w:y="1"/>
              <w:jc w:val="center"/>
              <w:rPr>
                <w:color w:val="000000" w:themeColor="text1"/>
                <w:sz w:val="20"/>
                <w:lang w:val="uk-UA"/>
              </w:rPr>
            </w:pPr>
          </w:p>
          <w:p w14:paraId="269854D5" w14:textId="77777777" w:rsidR="00642B2D" w:rsidRPr="00B60E44" w:rsidRDefault="00642B2D" w:rsidP="001654B5">
            <w:pPr>
              <w:framePr w:w="9691" w:wrap="notBeside" w:vAnchor="text" w:hAnchor="text" w:xAlign="center" w:y="1"/>
              <w:jc w:val="center"/>
              <w:rPr>
                <w:color w:val="000000" w:themeColor="text1"/>
                <w:sz w:val="20"/>
                <w:lang w:val="uk-UA"/>
              </w:rPr>
            </w:pPr>
          </w:p>
          <w:p w14:paraId="174117F1" w14:textId="14D76708" w:rsidR="00931B76" w:rsidRPr="00B60E44" w:rsidRDefault="00642B2D" w:rsidP="001654B5">
            <w:pPr>
              <w:framePr w:w="9691" w:wrap="notBeside" w:vAnchor="text" w:hAnchor="text" w:xAlign="center" w:y="1"/>
              <w:jc w:val="center"/>
              <w:rPr>
                <w:color w:val="000000" w:themeColor="text1"/>
                <w:sz w:val="20"/>
                <w:lang w:val="uk-UA"/>
              </w:rPr>
            </w:pPr>
            <w:r w:rsidRPr="00B60E44">
              <w:rPr>
                <w:color w:val="000000" w:themeColor="text1"/>
                <w:sz w:val="20"/>
                <w:lang w:val="uk-UA"/>
              </w:rPr>
              <w:t>7</w:t>
            </w:r>
            <w:r w:rsidR="001654B5" w:rsidRPr="00B60E44">
              <w:rPr>
                <w:color w:val="000000" w:themeColor="text1"/>
                <w:sz w:val="20"/>
                <w:lang w:val="uk-UA"/>
              </w:rPr>
              <w:t>0,</w:t>
            </w:r>
            <w:r w:rsidRPr="00B60E44">
              <w:rPr>
                <w:color w:val="000000" w:themeColor="text1"/>
                <w:sz w:val="20"/>
                <w:lang w:val="uk-UA"/>
              </w:rPr>
              <w:t>4</w:t>
            </w:r>
          </w:p>
          <w:p w14:paraId="374049D9" w14:textId="77777777" w:rsidR="009D21A6" w:rsidRPr="00B60E44" w:rsidRDefault="009D21A6" w:rsidP="001654B5">
            <w:pPr>
              <w:framePr w:w="9691" w:wrap="notBeside" w:vAnchor="text" w:hAnchor="text" w:xAlign="center" w:y="1"/>
              <w:jc w:val="center"/>
              <w:rPr>
                <w:color w:val="000000" w:themeColor="text1"/>
                <w:sz w:val="20"/>
                <w:lang w:val="uk-UA"/>
              </w:rPr>
            </w:pPr>
          </w:p>
          <w:p w14:paraId="385DE6BE" w14:textId="77777777" w:rsidR="009D21A6" w:rsidRPr="00B60E44" w:rsidRDefault="009D21A6" w:rsidP="001654B5">
            <w:pPr>
              <w:framePr w:w="9691" w:wrap="notBeside" w:vAnchor="text" w:hAnchor="text" w:xAlign="center" w:y="1"/>
              <w:jc w:val="center"/>
              <w:rPr>
                <w:color w:val="000000" w:themeColor="text1"/>
                <w:sz w:val="20"/>
                <w:lang w:val="uk-UA"/>
              </w:rPr>
            </w:pPr>
          </w:p>
          <w:p w14:paraId="0569E9DC" w14:textId="77777777" w:rsidR="009D21A6" w:rsidRPr="00B60E44" w:rsidRDefault="009D21A6" w:rsidP="001654B5">
            <w:pPr>
              <w:framePr w:w="9691" w:wrap="notBeside" w:vAnchor="text" w:hAnchor="text" w:xAlign="center" w:y="1"/>
              <w:jc w:val="center"/>
              <w:rPr>
                <w:color w:val="000000" w:themeColor="text1"/>
                <w:sz w:val="20"/>
                <w:lang w:val="uk-UA"/>
              </w:rPr>
            </w:pPr>
          </w:p>
          <w:p w14:paraId="4B3D4070" w14:textId="77777777" w:rsidR="009D21A6" w:rsidRPr="00B60E44" w:rsidRDefault="009D21A6" w:rsidP="001654B5">
            <w:pPr>
              <w:framePr w:w="9691" w:wrap="notBeside" w:vAnchor="text" w:hAnchor="text" w:xAlign="center" w:y="1"/>
              <w:jc w:val="center"/>
              <w:rPr>
                <w:color w:val="000000" w:themeColor="text1"/>
                <w:sz w:val="20"/>
                <w:lang w:val="uk-UA"/>
              </w:rPr>
            </w:pPr>
          </w:p>
          <w:p w14:paraId="07DDE647" w14:textId="77777777" w:rsidR="009D21A6" w:rsidRPr="00B60E44" w:rsidRDefault="009D21A6" w:rsidP="001654B5">
            <w:pPr>
              <w:framePr w:w="9691" w:wrap="notBeside" w:vAnchor="text" w:hAnchor="text" w:xAlign="center" w:y="1"/>
              <w:jc w:val="center"/>
              <w:rPr>
                <w:color w:val="000000" w:themeColor="text1"/>
                <w:sz w:val="20"/>
                <w:lang w:val="uk-UA"/>
              </w:rPr>
            </w:pPr>
          </w:p>
          <w:p w14:paraId="66D7E03F" w14:textId="77777777" w:rsidR="009D21A6" w:rsidRPr="00B60E44" w:rsidRDefault="009D21A6" w:rsidP="001654B5">
            <w:pPr>
              <w:framePr w:w="9691" w:wrap="notBeside" w:vAnchor="text" w:hAnchor="text" w:xAlign="center" w:y="1"/>
              <w:jc w:val="center"/>
              <w:rPr>
                <w:color w:val="000000" w:themeColor="text1"/>
                <w:sz w:val="20"/>
                <w:lang w:val="uk-UA"/>
              </w:rPr>
            </w:pPr>
          </w:p>
          <w:p w14:paraId="02C2C268" w14:textId="2B127EE6" w:rsidR="009D21A6" w:rsidRPr="00B60E44" w:rsidRDefault="009D21A6" w:rsidP="009D21A6">
            <w:pPr>
              <w:framePr w:w="9691" w:wrap="notBeside" w:vAnchor="text" w:hAnchor="text" w:xAlign="center" w:y="1"/>
              <w:jc w:val="center"/>
              <w:rPr>
                <w:color w:val="000000" w:themeColor="text1"/>
                <w:sz w:val="20"/>
                <w:lang w:val="uk-UA"/>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04A8CA61" w14:textId="0D91E11F" w:rsidR="00931B76" w:rsidRPr="00B60E44" w:rsidRDefault="00642B2D">
            <w:pPr>
              <w:framePr w:w="9691" w:wrap="notBeside" w:vAnchor="text" w:hAnchor="text" w:xAlign="center" w:y="1"/>
              <w:rPr>
                <w:color w:val="000000" w:themeColor="text1"/>
                <w:szCs w:val="24"/>
                <w:lang w:val="uk-UA"/>
              </w:rPr>
            </w:pPr>
            <w:r w:rsidRPr="00B60E44">
              <w:rPr>
                <w:color w:val="000000" w:themeColor="text1"/>
                <w:sz w:val="20"/>
                <w:lang w:val="uk-UA"/>
              </w:rPr>
              <w:t>У зв</w:t>
            </w:r>
            <w:r w:rsidRPr="00B60E44">
              <w:rPr>
                <w:color w:val="000000" w:themeColor="text1"/>
                <w:sz w:val="20"/>
              </w:rPr>
              <w:t>`</w:t>
            </w:r>
            <w:proofErr w:type="spellStart"/>
            <w:r w:rsidRPr="00B60E44">
              <w:rPr>
                <w:color w:val="000000" w:themeColor="text1"/>
                <w:sz w:val="20"/>
                <w:lang w:val="uk-UA"/>
              </w:rPr>
              <w:t>язку</w:t>
            </w:r>
            <w:proofErr w:type="spellEnd"/>
            <w:r w:rsidRPr="00B60E44">
              <w:rPr>
                <w:color w:val="000000" w:themeColor="text1"/>
                <w:sz w:val="20"/>
                <w:lang w:val="uk-UA"/>
              </w:rPr>
              <w:t xml:space="preserve"> з воєнним станом, розташуванням громади на кордоні з </w:t>
            </w:r>
            <w:proofErr w:type="spellStart"/>
            <w:r w:rsidRPr="00B60E44">
              <w:rPr>
                <w:color w:val="000000" w:themeColor="text1"/>
                <w:sz w:val="20"/>
                <w:lang w:val="uk-UA"/>
              </w:rPr>
              <w:t>рф</w:t>
            </w:r>
            <w:proofErr w:type="spellEnd"/>
            <w:r w:rsidRPr="00B60E44">
              <w:rPr>
                <w:color w:val="000000" w:themeColor="text1"/>
                <w:sz w:val="20"/>
                <w:lang w:val="uk-UA"/>
              </w:rPr>
              <w:t>, обмеженим фінансовим ресурсом бюджету громади, фінансування проводилось згідно з потребою.</w:t>
            </w:r>
          </w:p>
        </w:tc>
      </w:tr>
      <w:tr w:rsidR="009D34B6" w:rsidRPr="00F72C49" w14:paraId="0E0680F0" w14:textId="77777777" w:rsidTr="00571C34">
        <w:trPr>
          <w:trHeight w:hRule="exact" w:val="2976"/>
          <w:jc w:val="center"/>
        </w:trPr>
        <w:tc>
          <w:tcPr>
            <w:tcW w:w="532" w:type="dxa"/>
            <w:tcBorders>
              <w:top w:val="single" w:sz="4" w:space="0" w:color="auto"/>
              <w:left w:val="single" w:sz="4" w:space="0" w:color="auto"/>
              <w:bottom w:val="single" w:sz="4" w:space="0" w:color="auto"/>
              <w:right w:val="nil"/>
            </w:tcBorders>
            <w:shd w:val="clear" w:color="auto" w:fill="FFFFFF"/>
          </w:tcPr>
          <w:p w14:paraId="7ADCF84C" w14:textId="77777777" w:rsidR="009D34B6" w:rsidRDefault="009D34B6" w:rsidP="00F72C49">
            <w:pPr>
              <w:spacing w:after="160" w:line="259" w:lineRule="auto"/>
              <w:rPr>
                <w:szCs w:val="24"/>
                <w:lang w:val="uk-UA"/>
              </w:rPr>
            </w:pPr>
            <w:r>
              <w:rPr>
                <w:szCs w:val="24"/>
                <w:lang w:val="uk-UA"/>
              </w:rPr>
              <w:lastRenderedPageBreak/>
              <w:t>4.</w:t>
            </w:r>
          </w:p>
        </w:tc>
        <w:tc>
          <w:tcPr>
            <w:tcW w:w="2865" w:type="dxa"/>
            <w:tcBorders>
              <w:top w:val="single" w:sz="4" w:space="0" w:color="auto"/>
              <w:left w:val="single" w:sz="4" w:space="0" w:color="auto"/>
              <w:bottom w:val="single" w:sz="4" w:space="0" w:color="auto"/>
              <w:right w:val="nil"/>
            </w:tcBorders>
            <w:shd w:val="clear" w:color="auto" w:fill="FFFFFF"/>
          </w:tcPr>
          <w:p w14:paraId="0A2E7B71" w14:textId="77777777" w:rsidR="009D34B6" w:rsidRPr="00FE00DD" w:rsidRDefault="009D34B6">
            <w:pPr>
              <w:framePr w:w="9691" w:wrap="notBeside" w:vAnchor="text" w:hAnchor="text" w:xAlign="center" w:y="1"/>
              <w:rPr>
                <w:sz w:val="20"/>
                <w:lang w:val="uk-UA"/>
              </w:rPr>
            </w:pPr>
            <w:r w:rsidRPr="00FE00DD">
              <w:rPr>
                <w:sz w:val="20"/>
                <w:lang w:val="uk-UA"/>
              </w:rPr>
              <w:t>Здійснення методичного керівництва та контролю за дотриманням вимог законодавства з питань ведення бухгалтерського обліку, забезпечення дотримання бюджетного законодавства, ведення бухгалтерського обліку фінансово-господарської діяльності та складання фінансової та бюджетної звітності</w:t>
            </w:r>
          </w:p>
        </w:tc>
        <w:tc>
          <w:tcPr>
            <w:tcW w:w="2977" w:type="dxa"/>
            <w:tcBorders>
              <w:top w:val="single" w:sz="4" w:space="0" w:color="auto"/>
              <w:left w:val="single" w:sz="4" w:space="0" w:color="auto"/>
              <w:bottom w:val="single" w:sz="4" w:space="0" w:color="auto"/>
              <w:right w:val="nil"/>
            </w:tcBorders>
            <w:shd w:val="clear" w:color="auto" w:fill="FFFFFF"/>
          </w:tcPr>
          <w:p w14:paraId="34424D08" w14:textId="77777777" w:rsidR="009D34B6" w:rsidRPr="00FE00DD" w:rsidRDefault="009D34B6" w:rsidP="009D34B6">
            <w:pPr>
              <w:rPr>
                <w:sz w:val="20"/>
                <w:lang w:val="uk-UA"/>
              </w:rPr>
            </w:pPr>
            <w:r w:rsidRPr="00FE00DD">
              <w:rPr>
                <w:sz w:val="20"/>
                <w:lang w:val="uk-UA"/>
              </w:rPr>
              <w:t>4.1. Забезпечення утримання та повноцінного функціонування централізованої бухгалтерії</w:t>
            </w:r>
          </w:p>
        </w:tc>
        <w:tc>
          <w:tcPr>
            <w:tcW w:w="1061" w:type="dxa"/>
            <w:tcBorders>
              <w:top w:val="single" w:sz="4" w:space="0" w:color="auto"/>
              <w:left w:val="single" w:sz="4" w:space="0" w:color="auto"/>
              <w:bottom w:val="single" w:sz="4" w:space="0" w:color="auto"/>
              <w:right w:val="nil"/>
            </w:tcBorders>
            <w:shd w:val="clear" w:color="auto" w:fill="FFFFFF"/>
          </w:tcPr>
          <w:p w14:paraId="6E920179" w14:textId="77777777" w:rsidR="009D34B6" w:rsidRPr="009352E7" w:rsidRDefault="009D34B6">
            <w:pPr>
              <w:framePr w:w="9691" w:wrap="notBeside" w:vAnchor="text" w:hAnchor="text" w:xAlign="center" w:y="1"/>
              <w:rPr>
                <w:szCs w:val="24"/>
                <w:lang w:val="uk-UA"/>
              </w:rPr>
            </w:pPr>
          </w:p>
        </w:tc>
        <w:tc>
          <w:tcPr>
            <w:tcW w:w="1207" w:type="dxa"/>
            <w:tcBorders>
              <w:top w:val="single" w:sz="4" w:space="0" w:color="auto"/>
              <w:left w:val="single" w:sz="4" w:space="0" w:color="auto"/>
              <w:bottom w:val="single" w:sz="4" w:space="0" w:color="auto"/>
              <w:right w:val="nil"/>
            </w:tcBorders>
            <w:shd w:val="clear" w:color="auto" w:fill="FFFFFF"/>
          </w:tcPr>
          <w:p w14:paraId="724F696D" w14:textId="77777777" w:rsidR="009D34B6" w:rsidRDefault="009D34B6" w:rsidP="009D34B6">
            <w:pPr>
              <w:rPr>
                <w:sz w:val="20"/>
                <w:lang w:val="uk-UA"/>
              </w:rPr>
            </w:pPr>
            <w:r>
              <w:rPr>
                <w:sz w:val="20"/>
                <w:lang w:val="uk-UA"/>
              </w:rPr>
              <w:t>Відділ культури і туризму</w:t>
            </w:r>
          </w:p>
          <w:p w14:paraId="6B8C7F25" w14:textId="77777777" w:rsidR="009D34B6" w:rsidRPr="009352E7" w:rsidRDefault="009D34B6" w:rsidP="009D34B6">
            <w:pPr>
              <w:framePr w:w="9691" w:wrap="notBeside" w:vAnchor="text" w:hAnchor="text" w:xAlign="center" w:y="1"/>
              <w:rPr>
                <w:szCs w:val="24"/>
                <w:lang w:val="uk-UA"/>
              </w:rPr>
            </w:pPr>
            <w:r w:rsidRPr="00FE00DD">
              <w:rPr>
                <w:sz w:val="20"/>
                <w:lang w:val="uk-UA"/>
              </w:rPr>
              <w:t>Новгород- Сіверської міської</w:t>
            </w:r>
            <w:r>
              <w:rPr>
                <w:sz w:val="20"/>
                <w:lang w:val="uk-UA"/>
              </w:rPr>
              <w:t xml:space="preserve"> </w:t>
            </w:r>
            <w:r w:rsidRPr="00FE00DD">
              <w:rPr>
                <w:sz w:val="20"/>
                <w:lang w:val="uk-UA"/>
              </w:rPr>
              <w:t xml:space="preserve"> ради Чернігівської області</w:t>
            </w:r>
          </w:p>
        </w:tc>
        <w:tc>
          <w:tcPr>
            <w:tcW w:w="1418" w:type="dxa"/>
            <w:tcBorders>
              <w:top w:val="single" w:sz="4" w:space="0" w:color="auto"/>
              <w:left w:val="single" w:sz="4" w:space="0" w:color="auto"/>
              <w:bottom w:val="single" w:sz="4" w:space="0" w:color="auto"/>
              <w:right w:val="nil"/>
            </w:tcBorders>
            <w:shd w:val="clear" w:color="auto" w:fill="FFFFFF"/>
          </w:tcPr>
          <w:p w14:paraId="514C2BF0" w14:textId="77777777" w:rsidR="007C7485" w:rsidRPr="0010645B" w:rsidRDefault="007C7485" w:rsidP="003A424B">
            <w:pPr>
              <w:framePr w:w="9691" w:wrap="notBeside" w:vAnchor="text" w:hAnchor="text" w:xAlign="center" w:y="1"/>
              <w:jc w:val="center"/>
              <w:rPr>
                <w:color w:val="000000" w:themeColor="text1"/>
                <w:sz w:val="22"/>
                <w:szCs w:val="22"/>
                <w:lang w:val="uk-UA"/>
              </w:rPr>
            </w:pPr>
          </w:p>
          <w:p w14:paraId="5EF53E61" w14:textId="77777777" w:rsidR="007C7485" w:rsidRPr="0010645B" w:rsidRDefault="007C7485" w:rsidP="003A424B">
            <w:pPr>
              <w:framePr w:w="9691" w:wrap="notBeside" w:vAnchor="text" w:hAnchor="text" w:xAlign="center" w:y="1"/>
              <w:jc w:val="center"/>
              <w:rPr>
                <w:color w:val="000000" w:themeColor="text1"/>
                <w:sz w:val="22"/>
                <w:szCs w:val="22"/>
                <w:lang w:val="uk-UA"/>
              </w:rPr>
            </w:pPr>
          </w:p>
          <w:p w14:paraId="666F9A42" w14:textId="77777777" w:rsidR="007C7485" w:rsidRPr="0010645B" w:rsidRDefault="007C7485" w:rsidP="003A424B">
            <w:pPr>
              <w:framePr w:w="9691" w:wrap="notBeside" w:vAnchor="text" w:hAnchor="text" w:xAlign="center" w:y="1"/>
              <w:jc w:val="center"/>
              <w:rPr>
                <w:color w:val="000000" w:themeColor="text1"/>
                <w:sz w:val="22"/>
                <w:szCs w:val="22"/>
                <w:lang w:val="uk-UA"/>
              </w:rPr>
            </w:pPr>
          </w:p>
          <w:p w14:paraId="07F694B9" w14:textId="0166F91E" w:rsidR="009D34B6" w:rsidRPr="0010645B" w:rsidRDefault="00CB0E18" w:rsidP="003A424B">
            <w:pPr>
              <w:framePr w:w="9691" w:wrap="notBeside" w:vAnchor="text" w:hAnchor="text" w:xAlign="center" w:y="1"/>
              <w:jc w:val="center"/>
              <w:rPr>
                <w:color w:val="000000" w:themeColor="text1"/>
                <w:sz w:val="22"/>
                <w:szCs w:val="22"/>
                <w:lang w:val="uk-UA"/>
              </w:rPr>
            </w:pPr>
            <w:r w:rsidRPr="0010645B">
              <w:rPr>
                <w:color w:val="000000" w:themeColor="text1"/>
                <w:sz w:val="22"/>
                <w:szCs w:val="22"/>
                <w:lang w:val="uk-UA"/>
              </w:rPr>
              <w:t>30,0</w:t>
            </w:r>
          </w:p>
        </w:tc>
        <w:tc>
          <w:tcPr>
            <w:tcW w:w="1417" w:type="dxa"/>
            <w:tcBorders>
              <w:top w:val="single" w:sz="4" w:space="0" w:color="auto"/>
              <w:left w:val="single" w:sz="4" w:space="0" w:color="auto"/>
              <w:bottom w:val="single" w:sz="4" w:space="0" w:color="auto"/>
              <w:right w:val="nil"/>
            </w:tcBorders>
            <w:shd w:val="clear" w:color="auto" w:fill="FFFFFF"/>
          </w:tcPr>
          <w:p w14:paraId="108E7FDA" w14:textId="77777777" w:rsidR="007C7485" w:rsidRPr="0010645B" w:rsidRDefault="007C7485" w:rsidP="00791F39">
            <w:pPr>
              <w:framePr w:w="9691" w:wrap="notBeside" w:vAnchor="text" w:hAnchor="text" w:xAlign="center" w:y="1"/>
              <w:jc w:val="center"/>
              <w:rPr>
                <w:color w:val="000000" w:themeColor="text1"/>
                <w:sz w:val="22"/>
                <w:szCs w:val="22"/>
                <w:lang w:val="uk-UA"/>
              </w:rPr>
            </w:pPr>
          </w:p>
          <w:p w14:paraId="29F5A3C6" w14:textId="77777777" w:rsidR="007C7485" w:rsidRPr="0010645B" w:rsidRDefault="007C7485" w:rsidP="00791F39">
            <w:pPr>
              <w:framePr w:w="9691" w:wrap="notBeside" w:vAnchor="text" w:hAnchor="text" w:xAlign="center" w:y="1"/>
              <w:jc w:val="center"/>
              <w:rPr>
                <w:color w:val="000000" w:themeColor="text1"/>
                <w:sz w:val="22"/>
                <w:szCs w:val="22"/>
                <w:lang w:val="uk-UA"/>
              </w:rPr>
            </w:pPr>
          </w:p>
          <w:p w14:paraId="2C89BD0C" w14:textId="77777777" w:rsidR="007C7485" w:rsidRPr="0010645B" w:rsidRDefault="007C7485" w:rsidP="00791F39">
            <w:pPr>
              <w:framePr w:w="9691" w:wrap="notBeside" w:vAnchor="text" w:hAnchor="text" w:xAlign="center" w:y="1"/>
              <w:jc w:val="center"/>
              <w:rPr>
                <w:color w:val="000000" w:themeColor="text1"/>
                <w:sz w:val="22"/>
                <w:szCs w:val="22"/>
                <w:lang w:val="uk-UA"/>
              </w:rPr>
            </w:pPr>
          </w:p>
          <w:p w14:paraId="19B42E70" w14:textId="4F989B46" w:rsidR="009D34B6" w:rsidRPr="0010645B" w:rsidRDefault="00791F39" w:rsidP="00791F39">
            <w:pPr>
              <w:framePr w:w="9691" w:wrap="notBeside" w:vAnchor="text" w:hAnchor="text" w:xAlign="center" w:y="1"/>
              <w:jc w:val="center"/>
              <w:rPr>
                <w:color w:val="000000" w:themeColor="text1"/>
                <w:sz w:val="22"/>
                <w:szCs w:val="22"/>
                <w:lang w:val="uk-UA"/>
              </w:rPr>
            </w:pPr>
            <w:r w:rsidRPr="0010645B">
              <w:rPr>
                <w:color w:val="000000" w:themeColor="text1"/>
                <w:sz w:val="22"/>
                <w:szCs w:val="22"/>
                <w:lang w:val="uk-UA"/>
              </w:rPr>
              <w:t>10,4</w:t>
            </w:r>
          </w:p>
        </w:tc>
        <w:tc>
          <w:tcPr>
            <w:tcW w:w="1134" w:type="dxa"/>
            <w:tcBorders>
              <w:top w:val="single" w:sz="4" w:space="0" w:color="auto"/>
              <w:left w:val="single" w:sz="4" w:space="0" w:color="auto"/>
              <w:bottom w:val="single" w:sz="4" w:space="0" w:color="auto"/>
              <w:right w:val="nil"/>
            </w:tcBorders>
            <w:shd w:val="clear" w:color="auto" w:fill="FFFFFF"/>
          </w:tcPr>
          <w:p w14:paraId="47C1C8D0" w14:textId="77777777" w:rsidR="007C7485" w:rsidRPr="0010645B" w:rsidRDefault="007C7485" w:rsidP="001654B5">
            <w:pPr>
              <w:framePr w:w="9691" w:wrap="notBeside" w:vAnchor="text" w:hAnchor="text" w:xAlign="center" w:y="1"/>
              <w:jc w:val="center"/>
              <w:rPr>
                <w:color w:val="000000" w:themeColor="text1"/>
                <w:sz w:val="22"/>
                <w:szCs w:val="22"/>
                <w:lang w:val="uk-UA"/>
              </w:rPr>
            </w:pPr>
          </w:p>
          <w:p w14:paraId="20BA9035" w14:textId="77777777" w:rsidR="007C7485" w:rsidRPr="0010645B" w:rsidRDefault="007C7485" w:rsidP="001654B5">
            <w:pPr>
              <w:framePr w:w="9691" w:wrap="notBeside" w:vAnchor="text" w:hAnchor="text" w:xAlign="center" w:y="1"/>
              <w:jc w:val="center"/>
              <w:rPr>
                <w:color w:val="000000" w:themeColor="text1"/>
                <w:sz w:val="22"/>
                <w:szCs w:val="22"/>
                <w:lang w:val="uk-UA"/>
              </w:rPr>
            </w:pPr>
          </w:p>
          <w:p w14:paraId="62DC63CF" w14:textId="77777777" w:rsidR="007C7485" w:rsidRPr="0010645B" w:rsidRDefault="007C7485" w:rsidP="001654B5">
            <w:pPr>
              <w:framePr w:w="9691" w:wrap="notBeside" w:vAnchor="text" w:hAnchor="text" w:xAlign="center" w:y="1"/>
              <w:jc w:val="center"/>
              <w:rPr>
                <w:color w:val="000000" w:themeColor="text1"/>
                <w:sz w:val="22"/>
                <w:szCs w:val="22"/>
                <w:lang w:val="uk-UA"/>
              </w:rPr>
            </w:pPr>
          </w:p>
          <w:p w14:paraId="30663F21" w14:textId="303B0285" w:rsidR="009D34B6" w:rsidRPr="0010645B" w:rsidRDefault="007C7485" w:rsidP="001654B5">
            <w:pPr>
              <w:framePr w:w="9691" w:wrap="notBeside" w:vAnchor="text" w:hAnchor="text" w:xAlign="center" w:y="1"/>
              <w:jc w:val="center"/>
              <w:rPr>
                <w:color w:val="000000" w:themeColor="text1"/>
                <w:sz w:val="22"/>
                <w:szCs w:val="22"/>
                <w:lang w:val="uk-UA"/>
              </w:rPr>
            </w:pPr>
            <w:r w:rsidRPr="0010645B">
              <w:rPr>
                <w:color w:val="000000" w:themeColor="text1"/>
                <w:sz w:val="22"/>
                <w:szCs w:val="22"/>
                <w:lang w:val="uk-UA"/>
              </w:rPr>
              <w:t>34</w:t>
            </w:r>
            <w:r w:rsidR="001654B5" w:rsidRPr="0010645B">
              <w:rPr>
                <w:color w:val="000000" w:themeColor="text1"/>
                <w:sz w:val="22"/>
                <w:szCs w:val="22"/>
                <w:lang w:val="uk-UA"/>
              </w:rPr>
              <w:t>,</w:t>
            </w:r>
            <w:r w:rsidRPr="0010645B">
              <w:rPr>
                <w:color w:val="000000" w:themeColor="text1"/>
                <w:sz w:val="22"/>
                <w:szCs w:val="22"/>
                <w:lang w:val="uk-UA"/>
              </w:rPr>
              <w:t>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5D90908E" w14:textId="1EFD2E7A" w:rsidR="009D34B6" w:rsidRPr="0010645B" w:rsidRDefault="009C38A8">
            <w:pPr>
              <w:framePr w:w="9691" w:wrap="notBeside" w:vAnchor="text" w:hAnchor="text" w:xAlign="center" w:y="1"/>
              <w:rPr>
                <w:color w:val="000000" w:themeColor="text1"/>
                <w:sz w:val="22"/>
                <w:szCs w:val="22"/>
                <w:lang w:val="uk-UA"/>
              </w:rPr>
            </w:pPr>
            <w:r w:rsidRPr="0010645B">
              <w:rPr>
                <w:color w:val="000000" w:themeColor="text1"/>
                <w:sz w:val="22"/>
                <w:szCs w:val="22"/>
                <w:lang w:val="uk-UA"/>
              </w:rPr>
              <w:t>У зв</w:t>
            </w:r>
            <w:r w:rsidRPr="0010645B">
              <w:rPr>
                <w:color w:val="000000" w:themeColor="text1"/>
                <w:sz w:val="22"/>
                <w:szCs w:val="22"/>
              </w:rPr>
              <w:t>`</w:t>
            </w:r>
            <w:proofErr w:type="spellStart"/>
            <w:r w:rsidRPr="0010645B">
              <w:rPr>
                <w:color w:val="000000" w:themeColor="text1"/>
                <w:sz w:val="22"/>
                <w:szCs w:val="22"/>
                <w:lang w:val="uk-UA"/>
              </w:rPr>
              <w:t>язку</w:t>
            </w:r>
            <w:proofErr w:type="spellEnd"/>
            <w:r w:rsidRPr="0010645B">
              <w:rPr>
                <w:color w:val="000000" w:themeColor="text1"/>
                <w:sz w:val="22"/>
                <w:szCs w:val="22"/>
                <w:lang w:val="uk-UA"/>
              </w:rPr>
              <w:t xml:space="preserve"> з воєнним станом, розташуванням громади на кордоні з </w:t>
            </w:r>
            <w:proofErr w:type="spellStart"/>
            <w:r w:rsidRPr="0010645B">
              <w:rPr>
                <w:color w:val="000000" w:themeColor="text1"/>
                <w:sz w:val="22"/>
                <w:szCs w:val="22"/>
                <w:lang w:val="uk-UA"/>
              </w:rPr>
              <w:t>рф</w:t>
            </w:r>
            <w:proofErr w:type="spellEnd"/>
            <w:r w:rsidRPr="0010645B">
              <w:rPr>
                <w:color w:val="000000" w:themeColor="text1"/>
                <w:sz w:val="22"/>
                <w:szCs w:val="22"/>
                <w:lang w:val="uk-UA"/>
              </w:rPr>
              <w:t>, обмеженим фінансовим ресурсом бюджету громади, фінансування проводилось згідно з потребою.</w:t>
            </w:r>
          </w:p>
        </w:tc>
      </w:tr>
    </w:tbl>
    <w:p w14:paraId="2A8D3980" w14:textId="77777777" w:rsidR="00CF2D2F" w:rsidRDefault="00CF2D2F" w:rsidP="009D34B6">
      <w:pPr>
        <w:framePr w:w="9691" w:wrap="notBeside" w:vAnchor="text" w:hAnchor="page" w:x="3526" w:y="54"/>
        <w:rPr>
          <w:sz w:val="2"/>
          <w:szCs w:val="2"/>
          <w:lang w:val="uk-UA"/>
        </w:rPr>
      </w:pPr>
    </w:p>
    <w:p w14:paraId="06E3B3D4" w14:textId="77777777" w:rsidR="00CF2D2F" w:rsidRDefault="00CF2D2F" w:rsidP="00CF2D2F">
      <w:pPr>
        <w:spacing w:line="360" w:lineRule="exact"/>
        <w:rPr>
          <w:lang w:val="uk-UA"/>
        </w:rPr>
      </w:pPr>
    </w:p>
    <w:p w14:paraId="687674B3" w14:textId="77777777" w:rsidR="00CF2D2F" w:rsidRDefault="00CF2D2F" w:rsidP="00CF2D2F">
      <w:pPr>
        <w:spacing w:line="360" w:lineRule="exact"/>
        <w:jc w:val="both"/>
        <w:rPr>
          <w:sz w:val="28"/>
          <w:szCs w:val="28"/>
          <w:lang w:val="uk-UA"/>
        </w:rPr>
      </w:pPr>
      <w:r>
        <w:rPr>
          <w:sz w:val="28"/>
          <w:szCs w:val="28"/>
          <w:lang w:val="uk-UA"/>
        </w:rPr>
        <w:t>2.Виконання результативних показників Програми (заповнюється при підготовці річного звіту про виконання програми)</w:t>
      </w:r>
    </w:p>
    <w:p w14:paraId="2367E912" w14:textId="77777777" w:rsidR="00CF2D2F" w:rsidRDefault="00CF2D2F" w:rsidP="009352E7">
      <w:pPr>
        <w:spacing w:line="360" w:lineRule="exact"/>
        <w:jc w:val="right"/>
        <w:rPr>
          <w:lang w:val="uk-UA"/>
        </w:rPr>
      </w:pPr>
    </w:p>
    <w:tbl>
      <w:tblPr>
        <w:tblW w:w="14884" w:type="dxa"/>
        <w:tblInd w:w="-5" w:type="dxa"/>
        <w:tblLayout w:type="fixed"/>
        <w:tblCellMar>
          <w:left w:w="10" w:type="dxa"/>
          <w:right w:w="10" w:type="dxa"/>
        </w:tblCellMar>
        <w:tblLook w:val="04A0" w:firstRow="1" w:lastRow="0" w:firstColumn="1" w:lastColumn="0" w:noHBand="0" w:noVBand="1"/>
      </w:tblPr>
      <w:tblGrid>
        <w:gridCol w:w="567"/>
        <w:gridCol w:w="2818"/>
        <w:gridCol w:w="17"/>
        <w:gridCol w:w="2392"/>
        <w:gridCol w:w="18"/>
        <w:gridCol w:w="2392"/>
        <w:gridCol w:w="18"/>
        <w:gridCol w:w="3685"/>
        <w:gridCol w:w="2977"/>
      </w:tblGrid>
      <w:tr w:rsidR="009352E7" w14:paraId="06F460BE" w14:textId="77777777" w:rsidTr="00381763">
        <w:trPr>
          <w:trHeight w:hRule="exact" w:val="1140"/>
        </w:trPr>
        <w:tc>
          <w:tcPr>
            <w:tcW w:w="567" w:type="dxa"/>
            <w:tcBorders>
              <w:top w:val="single" w:sz="4" w:space="0" w:color="auto"/>
              <w:left w:val="single" w:sz="4" w:space="0" w:color="auto"/>
              <w:bottom w:val="nil"/>
              <w:right w:val="nil"/>
            </w:tcBorders>
            <w:shd w:val="clear" w:color="auto" w:fill="FFFFFF"/>
            <w:vAlign w:val="center"/>
            <w:hideMark/>
          </w:tcPr>
          <w:p w14:paraId="64651C8C" w14:textId="77777777" w:rsidR="009352E7" w:rsidRDefault="009352E7" w:rsidP="009352E7">
            <w:pPr>
              <w:pStyle w:val="21"/>
              <w:shd w:val="clear" w:color="auto" w:fill="auto"/>
              <w:spacing w:after="60" w:line="280" w:lineRule="exact"/>
              <w:ind w:left="160" w:firstLine="0"/>
              <w:rPr>
                <w:lang w:val="uk-UA" w:eastAsia="ru-RU"/>
              </w:rPr>
            </w:pPr>
            <w:r>
              <w:rPr>
                <w:lang w:val="uk-UA" w:eastAsia="ru-RU"/>
              </w:rPr>
              <w:t>№</w:t>
            </w:r>
          </w:p>
          <w:p w14:paraId="16050BDE" w14:textId="77777777" w:rsidR="009352E7" w:rsidRDefault="009352E7" w:rsidP="009352E7">
            <w:pPr>
              <w:pStyle w:val="21"/>
              <w:shd w:val="clear" w:color="auto" w:fill="auto"/>
              <w:spacing w:after="60" w:line="280" w:lineRule="exact"/>
              <w:ind w:left="160" w:firstLine="0"/>
              <w:rPr>
                <w:lang w:val="uk-UA" w:eastAsia="ru-RU"/>
              </w:rPr>
            </w:pPr>
            <w:r w:rsidRPr="009352E7">
              <w:rPr>
                <w:rStyle w:val="29"/>
                <w:rFonts w:asciiTheme="minorHAnsi" w:eastAsiaTheme="minorHAnsi" w:hAnsiTheme="minorHAnsi" w:cstheme="minorBidi"/>
                <w:b w:val="0"/>
                <w:bCs w:val="0"/>
                <w:color w:val="auto"/>
                <w:sz w:val="28"/>
                <w:szCs w:val="28"/>
                <w:shd w:val="clear" w:color="auto" w:fill="auto"/>
                <w:lang w:eastAsia="ru-RU" w:bidi="ar-SA"/>
              </w:rPr>
              <w:t>з/п</w:t>
            </w:r>
          </w:p>
        </w:tc>
        <w:tc>
          <w:tcPr>
            <w:tcW w:w="2835" w:type="dxa"/>
            <w:gridSpan w:val="2"/>
            <w:tcBorders>
              <w:top w:val="single" w:sz="4" w:space="0" w:color="auto"/>
              <w:left w:val="single" w:sz="4" w:space="0" w:color="auto"/>
              <w:bottom w:val="nil"/>
              <w:right w:val="nil"/>
            </w:tcBorders>
            <w:shd w:val="clear" w:color="auto" w:fill="FFFFFF"/>
            <w:vAlign w:val="center"/>
            <w:hideMark/>
          </w:tcPr>
          <w:p w14:paraId="5AA4F16E" w14:textId="77777777" w:rsidR="009352E7" w:rsidRPr="009352E7" w:rsidRDefault="009352E7" w:rsidP="009352E7">
            <w:pPr>
              <w:pStyle w:val="21"/>
              <w:shd w:val="clear" w:color="auto" w:fill="auto"/>
              <w:spacing w:line="190" w:lineRule="exact"/>
              <w:ind w:firstLine="0"/>
              <w:jc w:val="center"/>
              <w:rPr>
                <w:rFonts w:ascii="Times New Roman" w:hAnsi="Times New Roman" w:cs="Times New Roman"/>
                <w:b/>
                <w:bCs/>
                <w:color w:val="000000"/>
                <w:sz w:val="19"/>
                <w:szCs w:val="19"/>
                <w:shd w:val="clear" w:color="auto" w:fill="FFFFFF"/>
                <w:lang w:val="uk-UA" w:eastAsia="uk-UA" w:bidi="uk-UA"/>
              </w:rPr>
            </w:pPr>
            <w:r>
              <w:rPr>
                <w:rStyle w:val="29"/>
                <w:rFonts w:eastAsiaTheme="minorHAnsi"/>
              </w:rPr>
              <w:t>Найменування показника</w:t>
            </w:r>
          </w:p>
        </w:tc>
        <w:tc>
          <w:tcPr>
            <w:tcW w:w="2410" w:type="dxa"/>
            <w:gridSpan w:val="2"/>
            <w:tcBorders>
              <w:top w:val="single" w:sz="4" w:space="0" w:color="auto"/>
              <w:left w:val="single" w:sz="4" w:space="0" w:color="auto"/>
              <w:bottom w:val="nil"/>
              <w:right w:val="nil"/>
            </w:tcBorders>
            <w:shd w:val="clear" w:color="auto" w:fill="FFFFFF"/>
            <w:vAlign w:val="center"/>
            <w:hideMark/>
          </w:tcPr>
          <w:p w14:paraId="04CEE221" w14:textId="77777777" w:rsidR="009352E7" w:rsidRPr="009352E7" w:rsidRDefault="009352E7" w:rsidP="009352E7">
            <w:pPr>
              <w:pStyle w:val="21"/>
              <w:shd w:val="clear" w:color="auto" w:fill="auto"/>
              <w:spacing w:line="250" w:lineRule="exact"/>
              <w:ind w:firstLine="0"/>
              <w:jc w:val="center"/>
              <w:rPr>
                <w:rFonts w:ascii="Times New Roman" w:hAnsi="Times New Roman" w:cs="Times New Roman"/>
                <w:b/>
                <w:bCs/>
                <w:color w:val="000000"/>
                <w:sz w:val="19"/>
                <w:szCs w:val="19"/>
                <w:shd w:val="clear" w:color="auto" w:fill="FFFFFF"/>
                <w:lang w:val="uk-UA" w:eastAsia="uk-UA" w:bidi="uk-UA"/>
              </w:rPr>
            </w:pPr>
            <w:r>
              <w:rPr>
                <w:rStyle w:val="29"/>
                <w:rFonts w:eastAsiaTheme="minorHAnsi"/>
              </w:rPr>
              <w:t>Планове значення показника</w:t>
            </w:r>
          </w:p>
        </w:tc>
        <w:tc>
          <w:tcPr>
            <w:tcW w:w="2410" w:type="dxa"/>
            <w:gridSpan w:val="2"/>
            <w:tcBorders>
              <w:top w:val="single" w:sz="4" w:space="0" w:color="auto"/>
              <w:left w:val="single" w:sz="4" w:space="0" w:color="auto"/>
              <w:bottom w:val="nil"/>
              <w:right w:val="nil"/>
            </w:tcBorders>
            <w:shd w:val="clear" w:color="auto" w:fill="FFFFFF"/>
            <w:vAlign w:val="center"/>
            <w:hideMark/>
          </w:tcPr>
          <w:p w14:paraId="0FC5C550" w14:textId="77777777" w:rsidR="009352E7" w:rsidRPr="009352E7" w:rsidRDefault="009352E7" w:rsidP="009352E7">
            <w:pPr>
              <w:pStyle w:val="21"/>
              <w:shd w:val="clear" w:color="auto" w:fill="auto"/>
              <w:spacing w:line="250" w:lineRule="exact"/>
              <w:ind w:left="280" w:firstLine="0"/>
              <w:rPr>
                <w:rFonts w:ascii="Times New Roman" w:hAnsi="Times New Roman" w:cs="Times New Roman"/>
                <w:b/>
                <w:bCs/>
                <w:color w:val="000000"/>
                <w:sz w:val="19"/>
                <w:szCs w:val="19"/>
                <w:shd w:val="clear" w:color="auto" w:fill="FFFFFF"/>
                <w:lang w:val="uk-UA" w:eastAsia="uk-UA" w:bidi="uk-UA"/>
              </w:rPr>
            </w:pPr>
            <w:r>
              <w:rPr>
                <w:rStyle w:val="29"/>
                <w:rFonts w:eastAsiaTheme="minorHAnsi"/>
              </w:rPr>
              <w:t>Фактичне значення показника</w:t>
            </w:r>
          </w:p>
        </w:tc>
        <w:tc>
          <w:tcPr>
            <w:tcW w:w="3685" w:type="dxa"/>
            <w:tcBorders>
              <w:top w:val="single" w:sz="4" w:space="0" w:color="auto"/>
              <w:left w:val="single" w:sz="4" w:space="0" w:color="auto"/>
              <w:bottom w:val="nil"/>
              <w:right w:val="nil"/>
            </w:tcBorders>
            <w:shd w:val="clear" w:color="auto" w:fill="FFFFFF"/>
            <w:vAlign w:val="center"/>
            <w:hideMark/>
          </w:tcPr>
          <w:p w14:paraId="312F3FD1" w14:textId="77777777" w:rsidR="009352E7" w:rsidRPr="009352E7" w:rsidRDefault="009352E7" w:rsidP="009352E7">
            <w:pPr>
              <w:pStyle w:val="21"/>
              <w:shd w:val="clear" w:color="auto" w:fill="auto"/>
              <w:spacing w:after="120" w:line="190" w:lineRule="exact"/>
              <w:ind w:firstLine="0"/>
              <w:jc w:val="center"/>
              <w:rPr>
                <w:rFonts w:ascii="Times New Roman" w:hAnsi="Times New Roman" w:cs="Times New Roman"/>
                <w:b/>
                <w:bCs/>
                <w:color w:val="000000"/>
                <w:sz w:val="19"/>
                <w:szCs w:val="19"/>
                <w:shd w:val="clear" w:color="auto" w:fill="FFFFFF"/>
                <w:lang w:val="uk-UA" w:eastAsia="uk-UA" w:bidi="uk-UA"/>
              </w:rPr>
            </w:pPr>
            <w:r>
              <w:rPr>
                <w:rStyle w:val="29"/>
                <w:rFonts w:eastAsiaTheme="minorHAnsi"/>
              </w:rPr>
              <w:t>Причини невиконання</w:t>
            </w:r>
          </w:p>
        </w:tc>
        <w:tc>
          <w:tcPr>
            <w:tcW w:w="2977" w:type="dxa"/>
            <w:tcBorders>
              <w:top w:val="single" w:sz="4" w:space="0" w:color="auto"/>
              <w:left w:val="single" w:sz="4" w:space="0" w:color="auto"/>
              <w:bottom w:val="nil"/>
              <w:right w:val="single" w:sz="4" w:space="0" w:color="auto"/>
            </w:tcBorders>
            <w:shd w:val="clear" w:color="auto" w:fill="FFFFFF"/>
            <w:vAlign w:val="bottom"/>
            <w:hideMark/>
          </w:tcPr>
          <w:p w14:paraId="7CAFFFC7" w14:textId="77777777" w:rsidR="009352E7" w:rsidRPr="009352E7" w:rsidRDefault="009352E7" w:rsidP="009352E7">
            <w:pPr>
              <w:pStyle w:val="21"/>
              <w:shd w:val="clear" w:color="auto" w:fill="auto"/>
              <w:spacing w:line="250" w:lineRule="exact"/>
              <w:ind w:firstLine="0"/>
              <w:jc w:val="center"/>
              <w:rPr>
                <w:rFonts w:ascii="Times New Roman" w:hAnsi="Times New Roman" w:cs="Times New Roman"/>
                <w:b/>
                <w:bCs/>
                <w:color w:val="000000"/>
                <w:sz w:val="19"/>
                <w:szCs w:val="19"/>
                <w:shd w:val="clear" w:color="auto" w:fill="FFFFFF"/>
                <w:lang w:val="uk-UA" w:eastAsia="uk-UA" w:bidi="uk-UA"/>
              </w:rPr>
            </w:pPr>
            <w:r>
              <w:rPr>
                <w:rStyle w:val="29"/>
                <w:rFonts w:eastAsiaTheme="minorHAnsi"/>
              </w:rPr>
              <w:t>Що зроблено для виправлення ситуації</w:t>
            </w:r>
          </w:p>
        </w:tc>
      </w:tr>
      <w:tr w:rsidR="00AD503A" w14:paraId="1919BC9E" w14:textId="77777777" w:rsidTr="00381763">
        <w:trPr>
          <w:trHeight w:hRule="exact" w:val="294"/>
        </w:trPr>
        <w:tc>
          <w:tcPr>
            <w:tcW w:w="14884" w:type="dxa"/>
            <w:gridSpan w:val="9"/>
            <w:tcBorders>
              <w:top w:val="single" w:sz="4" w:space="0" w:color="auto"/>
              <w:left w:val="single" w:sz="4" w:space="0" w:color="auto"/>
              <w:bottom w:val="nil"/>
              <w:right w:val="single" w:sz="4" w:space="0" w:color="auto"/>
            </w:tcBorders>
            <w:shd w:val="clear" w:color="auto" w:fill="FFFFFF"/>
            <w:vAlign w:val="center"/>
            <w:hideMark/>
          </w:tcPr>
          <w:p w14:paraId="68301EC8" w14:textId="77777777" w:rsidR="00AD503A" w:rsidRPr="00AD503A" w:rsidRDefault="00AD503A" w:rsidP="009352E7">
            <w:pPr>
              <w:pStyle w:val="21"/>
              <w:spacing w:line="250" w:lineRule="exact"/>
              <w:jc w:val="center"/>
              <w:rPr>
                <w:rFonts w:ascii="Times New Roman" w:hAnsi="Times New Roman" w:cs="Times New Roman"/>
                <w:b/>
                <w:bCs/>
                <w:color w:val="000000"/>
                <w:sz w:val="24"/>
                <w:szCs w:val="24"/>
                <w:shd w:val="clear" w:color="auto" w:fill="FFFFFF"/>
                <w:lang w:val="uk-UA" w:eastAsia="uk-UA" w:bidi="uk-UA"/>
              </w:rPr>
            </w:pPr>
            <w:r>
              <w:rPr>
                <w:rFonts w:ascii="Times New Roman" w:hAnsi="Times New Roman" w:cs="Times New Roman"/>
                <w:b/>
                <w:bCs/>
                <w:color w:val="000000"/>
                <w:sz w:val="24"/>
                <w:szCs w:val="24"/>
                <w:shd w:val="clear" w:color="auto" w:fill="FFFFFF"/>
                <w:lang w:val="uk-UA" w:eastAsia="uk-UA" w:bidi="uk-UA"/>
              </w:rPr>
              <w:t>Забезпечення діяльності бібліотек</w:t>
            </w:r>
          </w:p>
        </w:tc>
      </w:tr>
      <w:tr w:rsidR="009352E7" w14:paraId="7D26C0D5" w14:textId="77777777" w:rsidTr="00381763">
        <w:trPr>
          <w:trHeight w:hRule="exact" w:val="349"/>
        </w:trPr>
        <w:tc>
          <w:tcPr>
            <w:tcW w:w="567" w:type="dxa"/>
            <w:tcBorders>
              <w:top w:val="single" w:sz="4" w:space="0" w:color="auto"/>
              <w:left w:val="single" w:sz="4" w:space="0" w:color="auto"/>
              <w:bottom w:val="single" w:sz="4" w:space="0" w:color="auto"/>
              <w:right w:val="nil"/>
            </w:tcBorders>
            <w:shd w:val="clear" w:color="auto" w:fill="FFFFFF"/>
          </w:tcPr>
          <w:p w14:paraId="25E3493C" w14:textId="77777777" w:rsidR="00CF2D2F" w:rsidRPr="00AD503A" w:rsidRDefault="00AD503A" w:rsidP="009352E7">
            <w:pPr>
              <w:spacing w:after="160" w:line="259" w:lineRule="auto"/>
              <w:rPr>
                <w:szCs w:val="24"/>
                <w:lang w:val="uk-UA"/>
              </w:rPr>
            </w:pPr>
            <w:r>
              <w:rPr>
                <w:szCs w:val="24"/>
                <w:lang w:val="uk-UA"/>
              </w:rPr>
              <w:t>1.</w:t>
            </w:r>
          </w:p>
        </w:tc>
        <w:tc>
          <w:tcPr>
            <w:tcW w:w="2818" w:type="dxa"/>
            <w:tcBorders>
              <w:top w:val="single" w:sz="4" w:space="0" w:color="auto"/>
              <w:left w:val="single" w:sz="4" w:space="0" w:color="auto"/>
              <w:bottom w:val="single" w:sz="4" w:space="0" w:color="auto"/>
              <w:right w:val="nil"/>
            </w:tcBorders>
            <w:shd w:val="clear" w:color="auto" w:fill="FFFFFF"/>
          </w:tcPr>
          <w:p w14:paraId="1B7D4CAE" w14:textId="77777777" w:rsidR="00CF2D2F" w:rsidRPr="00AD503A" w:rsidRDefault="00CC4D62" w:rsidP="00AD503A">
            <w:pPr>
              <w:framePr w:w="9696" w:wrap="notBeside" w:vAnchor="text" w:hAnchor="text" w:xAlign="center" w:y="1"/>
              <w:rPr>
                <w:szCs w:val="24"/>
                <w:lang w:val="uk-UA"/>
              </w:rPr>
            </w:pPr>
            <w:r>
              <w:rPr>
                <w:szCs w:val="24"/>
                <w:lang w:val="uk-UA"/>
              </w:rPr>
              <w:t>Показники затрат:</w:t>
            </w:r>
          </w:p>
        </w:tc>
        <w:tc>
          <w:tcPr>
            <w:tcW w:w="2409" w:type="dxa"/>
            <w:gridSpan w:val="2"/>
            <w:tcBorders>
              <w:top w:val="single" w:sz="4" w:space="0" w:color="auto"/>
              <w:left w:val="single" w:sz="4" w:space="0" w:color="auto"/>
              <w:bottom w:val="single" w:sz="4" w:space="0" w:color="auto"/>
              <w:right w:val="nil"/>
            </w:tcBorders>
            <w:shd w:val="clear" w:color="auto" w:fill="FFFFFF"/>
          </w:tcPr>
          <w:p w14:paraId="30F3666F" w14:textId="73508FDF" w:rsidR="00CF2D2F" w:rsidRPr="00AD503A" w:rsidRDefault="00CF2D2F" w:rsidP="0060322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04AD8526" w14:textId="05DC6663" w:rsidR="00CF2D2F" w:rsidRPr="00AD503A" w:rsidRDefault="00CF2D2F" w:rsidP="0060322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0FD9A799" w14:textId="77777777" w:rsidR="00CF2D2F" w:rsidRPr="00AD503A" w:rsidRDefault="00CF2D2F">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BFF532D" w14:textId="77777777" w:rsidR="00CF2D2F" w:rsidRPr="00AD503A" w:rsidRDefault="00CF2D2F">
            <w:pPr>
              <w:framePr w:w="9696" w:wrap="notBeside" w:vAnchor="text" w:hAnchor="text" w:xAlign="center" w:y="1"/>
              <w:rPr>
                <w:szCs w:val="24"/>
                <w:lang w:val="uk-UA"/>
              </w:rPr>
            </w:pPr>
          </w:p>
        </w:tc>
      </w:tr>
      <w:tr w:rsidR="008B30CF" w14:paraId="3465412A" w14:textId="77777777" w:rsidTr="00381763">
        <w:trPr>
          <w:trHeight w:hRule="exact" w:val="575"/>
        </w:trPr>
        <w:tc>
          <w:tcPr>
            <w:tcW w:w="567" w:type="dxa"/>
            <w:tcBorders>
              <w:top w:val="single" w:sz="4" w:space="0" w:color="auto"/>
              <w:left w:val="single" w:sz="4" w:space="0" w:color="auto"/>
              <w:bottom w:val="single" w:sz="4" w:space="0" w:color="auto"/>
              <w:right w:val="nil"/>
            </w:tcBorders>
            <w:shd w:val="clear" w:color="auto" w:fill="FFFFFF"/>
          </w:tcPr>
          <w:p w14:paraId="52C0A343" w14:textId="77777777" w:rsidR="008B30CF" w:rsidRDefault="008B30CF" w:rsidP="008B30CF">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2A6B5C00" w14:textId="700B654E" w:rsidR="008B30CF" w:rsidRDefault="008B30CF" w:rsidP="008B30CF">
            <w:pPr>
              <w:rPr>
                <w:szCs w:val="24"/>
                <w:lang w:val="uk-UA"/>
              </w:rPr>
            </w:pPr>
            <w:r w:rsidRPr="008B30CF">
              <w:rPr>
                <w:szCs w:val="24"/>
                <w:lang w:val="uk-UA"/>
              </w:rPr>
              <w:t>кількість установ (бібліотек)</w:t>
            </w:r>
            <w:r>
              <w:rPr>
                <w:szCs w:val="24"/>
                <w:lang w:val="uk-UA"/>
              </w:rPr>
              <w:t xml:space="preserve"> всього</w:t>
            </w:r>
            <w:r w:rsidRPr="008B30CF">
              <w:rPr>
                <w:szCs w:val="24"/>
                <w:lang w:val="uk-UA"/>
              </w:rPr>
              <w:t>,</w:t>
            </w:r>
            <w:r>
              <w:rPr>
                <w:szCs w:val="24"/>
                <w:lang w:val="uk-UA"/>
              </w:rPr>
              <w:t xml:space="preserve">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73B53700" w14:textId="3A6D7D63" w:rsidR="008B30CF" w:rsidRPr="00A61D0F" w:rsidRDefault="008B30CF" w:rsidP="008B30CF">
            <w:pPr>
              <w:jc w:val="center"/>
              <w:rPr>
                <w:szCs w:val="24"/>
                <w:lang w:val="uk-UA"/>
              </w:rPr>
            </w:pPr>
            <w:r w:rsidRPr="00A61D0F">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0A0BF463" w14:textId="15700780" w:rsidR="008B30CF" w:rsidRPr="00A61D0F" w:rsidRDefault="008B30CF" w:rsidP="008B30CF">
            <w:pPr>
              <w:jc w:val="center"/>
              <w:rPr>
                <w:szCs w:val="24"/>
                <w:lang w:val="uk-UA"/>
              </w:rPr>
            </w:pPr>
            <w:r w:rsidRPr="00A61D0F">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07AB3756" w14:textId="7FAA2314" w:rsidR="008B30CF" w:rsidRPr="00AD503A" w:rsidRDefault="00381763" w:rsidP="008B30CF">
            <w:pPr>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7688A7" w14:textId="77777777" w:rsidR="008B30CF" w:rsidRPr="00AD503A" w:rsidRDefault="008B30CF" w:rsidP="008B30CF">
            <w:pPr>
              <w:rPr>
                <w:szCs w:val="24"/>
                <w:lang w:val="uk-UA"/>
              </w:rPr>
            </w:pPr>
          </w:p>
        </w:tc>
      </w:tr>
      <w:tr w:rsidR="009352E7" w14:paraId="1D91A591" w14:textId="77777777" w:rsidTr="00381763">
        <w:trPr>
          <w:trHeight w:hRule="exact" w:val="637"/>
        </w:trPr>
        <w:tc>
          <w:tcPr>
            <w:tcW w:w="567" w:type="dxa"/>
            <w:tcBorders>
              <w:top w:val="single" w:sz="4" w:space="0" w:color="auto"/>
              <w:left w:val="single" w:sz="4" w:space="0" w:color="auto"/>
              <w:bottom w:val="single" w:sz="4" w:space="0" w:color="auto"/>
              <w:right w:val="nil"/>
            </w:tcBorders>
            <w:shd w:val="clear" w:color="auto" w:fill="FFFFFF"/>
          </w:tcPr>
          <w:p w14:paraId="2B81C193" w14:textId="77777777" w:rsidR="009352E7" w:rsidRPr="00AD503A" w:rsidRDefault="009352E7" w:rsidP="009352E7">
            <w:pPr>
              <w:spacing w:after="160" w:line="259" w:lineRule="auto"/>
              <w:rPr>
                <w:szCs w:val="24"/>
                <w:lang w:val="uk-UA"/>
              </w:rPr>
            </w:pPr>
          </w:p>
          <w:p w14:paraId="2BEBEBA9" w14:textId="77777777" w:rsidR="009352E7" w:rsidRPr="00AD503A" w:rsidRDefault="009352E7" w:rsidP="009352E7">
            <w:pPr>
              <w:spacing w:after="160" w:line="259" w:lineRule="auto"/>
              <w:rPr>
                <w:szCs w:val="24"/>
                <w:lang w:val="uk-UA"/>
              </w:rPr>
            </w:pPr>
          </w:p>
          <w:p w14:paraId="14BC8245" w14:textId="77777777" w:rsidR="009352E7" w:rsidRPr="00AD503A" w:rsidRDefault="009352E7"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1EDE5CAC" w14:textId="35F42528" w:rsidR="009352E7" w:rsidRPr="00AD503A" w:rsidRDefault="00AD503A">
            <w:pPr>
              <w:framePr w:w="9696" w:wrap="notBeside" w:vAnchor="text" w:hAnchor="text" w:xAlign="center" w:y="1"/>
              <w:rPr>
                <w:szCs w:val="24"/>
                <w:lang w:val="uk-UA"/>
              </w:rPr>
            </w:pPr>
            <w:r>
              <w:rPr>
                <w:szCs w:val="24"/>
                <w:lang w:val="uk-UA"/>
              </w:rPr>
              <w:t xml:space="preserve">з них: </w:t>
            </w:r>
            <w:r w:rsidR="00DB6609">
              <w:rPr>
                <w:szCs w:val="24"/>
                <w:lang w:val="uk-UA"/>
              </w:rPr>
              <w:t>центральні бібліотеки Ц</w:t>
            </w:r>
            <w:r w:rsidR="00801DB4">
              <w:rPr>
                <w:szCs w:val="24"/>
                <w:lang w:val="uk-UA"/>
              </w:rPr>
              <w:t>БС</w:t>
            </w:r>
          </w:p>
        </w:tc>
        <w:tc>
          <w:tcPr>
            <w:tcW w:w="2409" w:type="dxa"/>
            <w:gridSpan w:val="2"/>
            <w:tcBorders>
              <w:top w:val="single" w:sz="4" w:space="0" w:color="auto"/>
              <w:left w:val="single" w:sz="4" w:space="0" w:color="auto"/>
              <w:bottom w:val="single" w:sz="4" w:space="0" w:color="auto"/>
              <w:right w:val="nil"/>
            </w:tcBorders>
            <w:shd w:val="clear" w:color="auto" w:fill="FFFFFF"/>
          </w:tcPr>
          <w:p w14:paraId="5395F086" w14:textId="77777777" w:rsidR="009352E7" w:rsidRPr="00AD503A" w:rsidRDefault="00AD503A" w:rsidP="00603226">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3A392DCE" w14:textId="77777777" w:rsidR="009352E7" w:rsidRPr="00AD503A" w:rsidRDefault="00AD503A" w:rsidP="00603226">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3E9F0B9B" w14:textId="78E73B05" w:rsidR="009352E7"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68D15FE" w14:textId="77777777" w:rsidR="009352E7" w:rsidRPr="00AD503A" w:rsidRDefault="009352E7">
            <w:pPr>
              <w:framePr w:w="9696" w:wrap="notBeside" w:vAnchor="text" w:hAnchor="text" w:xAlign="center" w:y="1"/>
              <w:rPr>
                <w:szCs w:val="24"/>
                <w:lang w:val="uk-UA"/>
              </w:rPr>
            </w:pPr>
          </w:p>
        </w:tc>
      </w:tr>
      <w:tr w:rsidR="00AD503A" w14:paraId="30415527" w14:textId="77777777" w:rsidTr="00381763">
        <w:trPr>
          <w:trHeight w:hRule="exact" w:val="3130"/>
        </w:trPr>
        <w:tc>
          <w:tcPr>
            <w:tcW w:w="567" w:type="dxa"/>
            <w:tcBorders>
              <w:top w:val="single" w:sz="4" w:space="0" w:color="auto"/>
              <w:left w:val="single" w:sz="4" w:space="0" w:color="auto"/>
              <w:bottom w:val="single" w:sz="4" w:space="0" w:color="auto"/>
              <w:right w:val="nil"/>
            </w:tcBorders>
            <w:shd w:val="clear" w:color="auto" w:fill="FFFFFF"/>
          </w:tcPr>
          <w:p w14:paraId="638EF57A"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E6C30F1" w14:textId="77777777" w:rsidR="00AD503A" w:rsidRPr="00AD503A" w:rsidRDefault="00AD503A">
            <w:pPr>
              <w:framePr w:w="9696" w:wrap="notBeside" w:vAnchor="text" w:hAnchor="text" w:xAlign="center" w:y="1"/>
              <w:rPr>
                <w:szCs w:val="24"/>
                <w:lang w:val="uk-UA"/>
              </w:rPr>
            </w:pPr>
            <w:r>
              <w:rPr>
                <w:szCs w:val="24"/>
                <w:lang w:val="uk-UA"/>
              </w:rPr>
              <w:t>кількість ставок – всього,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179E95C6" w14:textId="348AE030" w:rsidR="00AD503A" w:rsidRPr="00AD503A" w:rsidRDefault="00755095" w:rsidP="00603226">
            <w:pPr>
              <w:framePr w:w="9696" w:wrap="notBeside" w:vAnchor="text" w:hAnchor="text" w:xAlign="center" w:y="1"/>
              <w:jc w:val="center"/>
              <w:rPr>
                <w:szCs w:val="24"/>
                <w:lang w:val="uk-UA"/>
              </w:rPr>
            </w:pPr>
            <w:r>
              <w:rPr>
                <w:szCs w:val="24"/>
                <w:lang w:val="uk-UA"/>
              </w:rPr>
              <w:t>3</w:t>
            </w:r>
            <w:r w:rsidR="00AD503A">
              <w:rPr>
                <w:szCs w:val="24"/>
                <w:lang w:val="uk-UA"/>
              </w:rPr>
              <w:t>4,</w:t>
            </w:r>
            <w:r>
              <w:rPr>
                <w:szCs w:val="24"/>
                <w:lang w:val="uk-UA"/>
              </w:rPr>
              <w:t>2</w:t>
            </w:r>
            <w:r w:rsidR="00AD503A">
              <w:rPr>
                <w:szCs w:val="24"/>
                <w:lang w:val="uk-UA"/>
              </w:rPr>
              <w:t>5</w:t>
            </w:r>
          </w:p>
        </w:tc>
        <w:tc>
          <w:tcPr>
            <w:tcW w:w="2410" w:type="dxa"/>
            <w:gridSpan w:val="2"/>
            <w:tcBorders>
              <w:top w:val="single" w:sz="4" w:space="0" w:color="auto"/>
              <w:left w:val="single" w:sz="4" w:space="0" w:color="auto"/>
              <w:bottom w:val="single" w:sz="4" w:space="0" w:color="auto"/>
              <w:right w:val="nil"/>
            </w:tcBorders>
            <w:shd w:val="clear" w:color="auto" w:fill="FFFFFF"/>
          </w:tcPr>
          <w:p w14:paraId="39E48919" w14:textId="17C20F20" w:rsidR="00AD503A" w:rsidRPr="00AD503A" w:rsidRDefault="00755095" w:rsidP="00603226">
            <w:pPr>
              <w:framePr w:w="9696" w:wrap="notBeside" w:vAnchor="text" w:hAnchor="text" w:xAlign="center" w:y="1"/>
              <w:jc w:val="center"/>
              <w:rPr>
                <w:szCs w:val="24"/>
                <w:lang w:val="uk-UA"/>
              </w:rPr>
            </w:pPr>
            <w:r>
              <w:rPr>
                <w:szCs w:val="24"/>
                <w:lang w:val="uk-UA"/>
              </w:rPr>
              <w:t>30,5</w:t>
            </w:r>
          </w:p>
        </w:tc>
        <w:tc>
          <w:tcPr>
            <w:tcW w:w="3703" w:type="dxa"/>
            <w:gridSpan w:val="2"/>
            <w:tcBorders>
              <w:top w:val="single" w:sz="4" w:space="0" w:color="auto"/>
              <w:left w:val="single" w:sz="4" w:space="0" w:color="auto"/>
              <w:bottom w:val="single" w:sz="4" w:space="0" w:color="auto"/>
              <w:right w:val="nil"/>
            </w:tcBorders>
            <w:shd w:val="clear" w:color="auto" w:fill="FFFFFF"/>
          </w:tcPr>
          <w:p w14:paraId="0F6C5874" w14:textId="77777777" w:rsidR="00AD503A" w:rsidRPr="00AD503A" w:rsidRDefault="007213CC">
            <w:pPr>
              <w:framePr w:w="9696" w:wrap="notBeside" w:vAnchor="text" w:hAnchor="text" w:xAlign="center" w:y="1"/>
              <w:rPr>
                <w:szCs w:val="24"/>
                <w:lang w:val="uk-UA"/>
              </w:rPr>
            </w:pPr>
            <w:r w:rsidRPr="007213CC">
              <w:rPr>
                <w:szCs w:val="24"/>
                <w:lang w:val="uk-UA"/>
              </w:rPr>
              <w:t xml:space="preserve"> Розбіжності у кількості штатних одиниць на кінець звітного періоду виникли внаслідок проведення оптимізації структури  з метою підвищення ефективності роботи та економії фонду оплати праці. Зміни передбачали скорочення  посад, що відображено у змінах до штатного розпису, працівники знаходились у відпустці без збереження заробітної плати та у простої.</w:t>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r w:rsidRPr="007213CC">
              <w:rPr>
                <w:szCs w:val="24"/>
                <w:lang w:val="uk-UA"/>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A8A21D9" w14:textId="77777777" w:rsidR="00AD503A" w:rsidRPr="00AD503A" w:rsidRDefault="00AD503A">
            <w:pPr>
              <w:framePr w:w="9696" w:wrap="notBeside" w:vAnchor="text" w:hAnchor="text" w:xAlign="center" w:y="1"/>
              <w:rPr>
                <w:szCs w:val="24"/>
                <w:lang w:val="uk-UA"/>
              </w:rPr>
            </w:pPr>
          </w:p>
        </w:tc>
      </w:tr>
      <w:tr w:rsidR="00AD503A" w14:paraId="5A45E213" w14:textId="77777777" w:rsidTr="00381763">
        <w:trPr>
          <w:trHeight w:hRule="exact" w:val="3117"/>
        </w:trPr>
        <w:tc>
          <w:tcPr>
            <w:tcW w:w="567" w:type="dxa"/>
            <w:tcBorders>
              <w:top w:val="single" w:sz="4" w:space="0" w:color="auto"/>
              <w:left w:val="single" w:sz="4" w:space="0" w:color="auto"/>
              <w:bottom w:val="single" w:sz="4" w:space="0" w:color="auto"/>
              <w:right w:val="nil"/>
            </w:tcBorders>
            <w:shd w:val="clear" w:color="auto" w:fill="FFFFFF"/>
          </w:tcPr>
          <w:p w14:paraId="556C9268"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139866F" w14:textId="77777777" w:rsidR="00AD503A" w:rsidRPr="00AD503A" w:rsidRDefault="007213CC">
            <w:pPr>
              <w:framePr w:w="9696" w:wrap="notBeside" w:vAnchor="text" w:hAnchor="text" w:xAlign="center" w:y="1"/>
              <w:rPr>
                <w:szCs w:val="24"/>
                <w:lang w:val="uk-UA"/>
              </w:rPr>
            </w:pPr>
            <w:r>
              <w:rPr>
                <w:szCs w:val="24"/>
                <w:lang w:val="uk-UA"/>
              </w:rPr>
              <w:t>кількість бібліотечних працівників,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56E72451" w14:textId="77777777" w:rsidR="00AD503A" w:rsidRPr="00AD503A" w:rsidRDefault="007213CC" w:rsidP="00603226">
            <w:pPr>
              <w:framePr w:w="9696" w:wrap="notBeside" w:vAnchor="text" w:hAnchor="text" w:xAlign="center" w:y="1"/>
              <w:jc w:val="center"/>
              <w:rPr>
                <w:szCs w:val="24"/>
                <w:lang w:val="uk-UA"/>
              </w:rPr>
            </w:pPr>
            <w:r>
              <w:rPr>
                <w:szCs w:val="24"/>
                <w:lang w:val="uk-UA"/>
              </w:rPr>
              <w:t>51</w:t>
            </w:r>
          </w:p>
        </w:tc>
        <w:tc>
          <w:tcPr>
            <w:tcW w:w="2410" w:type="dxa"/>
            <w:gridSpan w:val="2"/>
            <w:tcBorders>
              <w:top w:val="single" w:sz="4" w:space="0" w:color="auto"/>
              <w:left w:val="single" w:sz="4" w:space="0" w:color="auto"/>
              <w:bottom w:val="single" w:sz="4" w:space="0" w:color="auto"/>
              <w:right w:val="nil"/>
            </w:tcBorders>
            <w:shd w:val="clear" w:color="auto" w:fill="FFFFFF"/>
          </w:tcPr>
          <w:p w14:paraId="7C692904" w14:textId="77777777" w:rsidR="00AD503A" w:rsidRPr="00AD503A" w:rsidRDefault="007213CC" w:rsidP="00603226">
            <w:pPr>
              <w:framePr w:w="9696" w:wrap="notBeside" w:vAnchor="text" w:hAnchor="text" w:xAlign="center" w:y="1"/>
              <w:jc w:val="center"/>
              <w:rPr>
                <w:szCs w:val="24"/>
                <w:lang w:val="uk-UA"/>
              </w:rPr>
            </w:pPr>
            <w:r>
              <w:rPr>
                <w:szCs w:val="24"/>
                <w:lang w:val="uk-UA"/>
              </w:rPr>
              <w:t>44</w:t>
            </w:r>
          </w:p>
        </w:tc>
        <w:tc>
          <w:tcPr>
            <w:tcW w:w="3703" w:type="dxa"/>
            <w:gridSpan w:val="2"/>
            <w:tcBorders>
              <w:top w:val="single" w:sz="4" w:space="0" w:color="auto"/>
              <w:left w:val="single" w:sz="4" w:space="0" w:color="auto"/>
              <w:bottom w:val="single" w:sz="4" w:space="0" w:color="auto"/>
              <w:right w:val="nil"/>
            </w:tcBorders>
            <w:shd w:val="clear" w:color="auto" w:fill="FFFFFF"/>
          </w:tcPr>
          <w:p w14:paraId="69576660" w14:textId="77777777" w:rsidR="002D5EDB" w:rsidRPr="00AD503A" w:rsidRDefault="002D5EDB" w:rsidP="002D5EDB">
            <w:pPr>
              <w:framePr w:w="9696" w:wrap="notBeside" w:vAnchor="text" w:hAnchor="text" w:xAlign="center" w:y="1"/>
              <w:rPr>
                <w:szCs w:val="24"/>
                <w:lang w:val="uk-UA"/>
              </w:rPr>
            </w:pPr>
            <w:r w:rsidRPr="002D5EDB">
              <w:rPr>
                <w:szCs w:val="24"/>
                <w:lang w:val="uk-UA"/>
              </w:rPr>
              <w:t xml:space="preserve"> Розбіжності у кількості штатних одиниць на кінець звітного періоду виникли внаслідок проведення оптимізації структури  з метою підвищення ефективності роботи та економії фонду оплати праці. Зміни передбачали скорочення  посад, що відображено у змінах до штатного розпису, працівники знаходились у відпустці без збереження заробітної плати та у простої.</w:t>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FF6EAE" w14:textId="77777777" w:rsidR="00AD503A" w:rsidRPr="00AD503A" w:rsidRDefault="00AD503A">
            <w:pPr>
              <w:framePr w:w="9696" w:wrap="notBeside" w:vAnchor="text" w:hAnchor="text" w:xAlign="center" w:y="1"/>
              <w:rPr>
                <w:szCs w:val="24"/>
                <w:lang w:val="uk-UA"/>
              </w:rPr>
            </w:pPr>
          </w:p>
        </w:tc>
      </w:tr>
      <w:tr w:rsidR="00AD503A" w14:paraId="1E710879"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45FEDD13"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D740A80" w14:textId="77777777" w:rsidR="00AD503A" w:rsidRPr="002D5EDB" w:rsidRDefault="002D5EDB">
            <w:pPr>
              <w:framePr w:w="9696" w:wrap="notBeside" w:vAnchor="text" w:hAnchor="text" w:xAlign="center" w:y="1"/>
              <w:rPr>
                <w:b/>
                <w:szCs w:val="24"/>
                <w:lang w:val="uk-UA"/>
              </w:rPr>
            </w:pPr>
            <w:r w:rsidRPr="002D5EDB">
              <w:rPr>
                <w:b/>
                <w:szCs w:val="24"/>
                <w:lang w:val="uk-UA"/>
              </w:rPr>
              <w:t>Показники продукту</w:t>
            </w:r>
          </w:p>
        </w:tc>
        <w:tc>
          <w:tcPr>
            <w:tcW w:w="2409" w:type="dxa"/>
            <w:gridSpan w:val="2"/>
            <w:tcBorders>
              <w:top w:val="single" w:sz="4" w:space="0" w:color="auto"/>
              <w:left w:val="single" w:sz="4" w:space="0" w:color="auto"/>
              <w:bottom w:val="single" w:sz="4" w:space="0" w:color="auto"/>
              <w:right w:val="nil"/>
            </w:tcBorders>
            <w:shd w:val="clear" w:color="auto" w:fill="FFFFFF"/>
          </w:tcPr>
          <w:p w14:paraId="47C3C038" w14:textId="77777777" w:rsidR="00AD503A" w:rsidRPr="00AD503A" w:rsidRDefault="00AD503A">
            <w:pPr>
              <w:framePr w:w="9696" w:wrap="notBeside" w:vAnchor="text" w:hAnchor="text" w:xAlign="center" w:y="1"/>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3BB1F784" w14:textId="77777777" w:rsidR="00AD503A" w:rsidRPr="00AD503A" w:rsidRDefault="00AD503A">
            <w:pPr>
              <w:framePr w:w="9696" w:wrap="notBeside" w:vAnchor="text" w:hAnchor="text" w:xAlign="center" w:y="1"/>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35714E42" w14:textId="77777777" w:rsidR="00AD503A" w:rsidRPr="00AD503A" w:rsidRDefault="00AD503A">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6D40282" w14:textId="77777777" w:rsidR="00AD503A" w:rsidRPr="00AD503A" w:rsidRDefault="00AD503A">
            <w:pPr>
              <w:framePr w:w="9696" w:wrap="notBeside" w:vAnchor="text" w:hAnchor="text" w:xAlign="center" w:y="1"/>
              <w:rPr>
                <w:szCs w:val="24"/>
                <w:lang w:val="uk-UA"/>
              </w:rPr>
            </w:pPr>
          </w:p>
        </w:tc>
      </w:tr>
      <w:tr w:rsidR="00AD503A" w14:paraId="379A0EF0" w14:textId="77777777" w:rsidTr="00381763">
        <w:trPr>
          <w:trHeight w:hRule="exact" w:val="2421"/>
        </w:trPr>
        <w:tc>
          <w:tcPr>
            <w:tcW w:w="567" w:type="dxa"/>
            <w:tcBorders>
              <w:top w:val="single" w:sz="4" w:space="0" w:color="auto"/>
              <w:left w:val="single" w:sz="4" w:space="0" w:color="auto"/>
              <w:bottom w:val="single" w:sz="4" w:space="0" w:color="auto"/>
              <w:right w:val="nil"/>
            </w:tcBorders>
            <w:shd w:val="clear" w:color="auto" w:fill="FFFFFF"/>
          </w:tcPr>
          <w:p w14:paraId="715EDC3A"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F3387D7" w14:textId="77777777" w:rsidR="00AD503A" w:rsidRPr="00AD503A" w:rsidRDefault="002D5EDB">
            <w:pPr>
              <w:framePr w:w="9696" w:wrap="notBeside" w:vAnchor="text" w:hAnchor="text" w:xAlign="center" w:y="1"/>
              <w:rPr>
                <w:szCs w:val="24"/>
                <w:lang w:val="uk-UA"/>
              </w:rPr>
            </w:pPr>
            <w:r>
              <w:rPr>
                <w:szCs w:val="24"/>
                <w:lang w:val="uk-UA"/>
              </w:rPr>
              <w:t xml:space="preserve">число читачів, </w:t>
            </w:r>
            <w:proofErr w:type="spellStart"/>
            <w:r>
              <w:rPr>
                <w:szCs w:val="24"/>
                <w:lang w:val="uk-UA"/>
              </w:rPr>
              <w:t>тис.осіб</w:t>
            </w:r>
            <w:proofErr w:type="spellEnd"/>
          </w:p>
        </w:tc>
        <w:tc>
          <w:tcPr>
            <w:tcW w:w="2409" w:type="dxa"/>
            <w:gridSpan w:val="2"/>
            <w:tcBorders>
              <w:top w:val="single" w:sz="4" w:space="0" w:color="auto"/>
              <w:left w:val="single" w:sz="4" w:space="0" w:color="auto"/>
              <w:bottom w:val="single" w:sz="4" w:space="0" w:color="auto"/>
              <w:right w:val="nil"/>
            </w:tcBorders>
            <w:shd w:val="clear" w:color="auto" w:fill="FFFFFF"/>
          </w:tcPr>
          <w:p w14:paraId="56EF3D2A" w14:textId="03D5943C" w:rsidR="00AD503A" w:rsidRPr="00AD503A" w:rsidRDefault="00761F00" w:rsidP="00603226">
            <w:pPr>
              <w:framePr w:w="9696" w:wrap="notBeside" w:vAnchor="text" w:hAnchor="text" w:xAlign="center" w:y="1"/>
              <w:jc w:val="center"/>
              <w:rPr>
                <w:szCs w:val="24"/>
                <w:lang w:val="uk-UA"/>
              </w:rPr>
            </w:pPr>
            <w:r>
              <w:rPr>
                <w:szCs w:val="24"/>
                <w:lang w:val="uk-UA"/>
              </w:rPr>
              <w:t>5,5</w:t>
            </w:r>
          </w:p>
        </w:tc>
        <w:tc>
          <w:tcPr>
            <w:tcW w:w="2410" w:type="dxa"/>
            <w:gridSpan w:val="2"/>
            <w:tcBorders>
              <w:top w:val="single" w:sz="4" w:space="0" w:color="auto"/>
              <w:left w:val="single" w:sz="4" w:space="0" w:color="auto"/>
              <w:bottom w:val="single" w:sz="4" w:space="0" w:color="auto"/>
              <w:right w:val="nil"/>
            </w:tcBorders>
            <w:shd w:val="clear" w:color="auto" w:fill="FFFFFF"/>
          </w:tcPr>
          <w:p w14:paraId="330A49FA" w14:textId="77777777" w:rsidR="00AD503A" w:rsidRPr="00AD503A" w:rsidRDefault="002D5EDB" w:rsidP="00603226">
            <w:pPr>
              <w:framePr w:w="9696" w:wrap="notBeside" w:vAnchor="text" w:hAnchor="text" w:xAlign="center" w:y="1"/>
              <w:jc w:val="center"/>
              <w:rPr>
                <w:szCs w:val="24"/>
                <w:lang w:val="uk-UA"/>
              </w:rPr>
            </w:pPr>
            <w:r>
              <w:rPr>
                <w:szCs w:val="24"/>
                <w:lang w:val="uk-UA"/>
              </w:rPr>
              <w:t>4,2</w:t>
            </w:r>
          </w:p>
        </w:tc>
        <w:tc>
          <w:tcPr>
            <w:tcW w:w="3703" w:type="dxa"/>
            <w:gridSpan w:val="2"/>
            <w:tcBorders>
              <w:top w:val="single" w:sz="4" w:space="0" w:color="auto"/>
              <w:left w:val="single" w:sz="4" w:space="0" w:color="auto"/>
              <w:bottom w:val="single" w:sz="4" w:space="0" w:color="auto"/>
              <w:right w:val="nil"/>
            </w:tcBorders>
            <w:shd w:val="clear" w:color="auto" w:fill="FFFFFF"/>
          </w:tcPr>
          <w:p w14:paraId="2CC4CDDE" w14:textId="77777777" w:rsidR="00AD503A" w:rsidRPr="00AD503A" w:rsidRDefault="002D5EDB">
            <w:pPr>
              <w:framePr w:w="9696" w:wrap="notBeside" w:vAnchor="text" w:hAnchor="text" w:xAlign="center" w:y="1"/>
              <w:rPr>
                <w:szCs w:val="24"/>
                <w:lang w:val="uk-UA"/>
              </w:rPr>
            </w:pPr>
            <w:r w:rsidRPr="002D5EDB">
              <w:rPr>
                <w:szCs w:val="24"/>
                <w:lang w:val="uk-UA"/>
              </w:rPr>
              <w:t xml:space="preserve">розбіжність між фактичними та затвердженими результативними показниками пояснюється воєнним станом в країні, розташуванням громади на кордоні з </w:t>
            </w:r>
            <w:proofErr w:type="spellStart"/>
            <w:r w:rsidRPr="002D5EDB">
              <w:rPr>
                <w:szCs w:val="24"/>
                <w:lang w:val="uk-UA"/>
              </w:rPr>
              <w:t>рф</w:t>
            </w:r>
            <w:proofErr w:type="spellEnd"/>
            <w:r w:rsidRPr="002D5EDB">
              <w:rPr>
                <w:szCs w:val="24"/>
                <w:lang w:val="uk-UA"/>
              </w:rPr>
              <w:t>, міграцією населення, перебуванням працівників бібліотечних закладів у простої.</w:t>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r w:rsidRPr="002D5EDB">
              <w:rPr>
                <w:szCs w:val="24"/>
                <w:lang w:val="uk-UA"/>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51A9385" w14:textId="77777777" w:rsidR="00AD503A" w:rsidRPr="00AD503A" w:rsidRDefault="00AD503A">
            <w:pPr>
              <w:framePr w:w="9696" w:wrap="notBeside" w:vAnchor="text" w:hAnchor="text" w:xAlign="center" w:y="1"/>
              <w:rPr>
                <w:szCs w:val="24"/>
                <w:lang w:val="uk-UA"/>
              </w:rPr>
            </w:pPr>
          </w:p>
        </w:tc>
      </w:tr>
      <w:tr w:rsidR="00AD503A" w14:paraId="65CEEEC0" w14:textId="77777777" w:rsidTr="00381763">
        <w:trPr>
          <w:trHeight w:hRule="exact" w:val="1996"/>
        </w:trPr>
        <w:tc>
          <w:tcPr>
            <w:tcW w:w="567" w:type="dxa"/>
            <w:tcBorders>
              <w:top w:val="single" w:sz="4" w:space="0" w:color="auto"/>
              <w:left w:val="single" w:sz="4" w:space="0" w:color="auto"/>
              <w:bottom w:val="single" w:sz="4" w:space="0" w:color="auto"/>
              <w:right w:val="nil"/>
            </w:tcBorders>
            <w:shd w:val="clear" w:color="auto" w:fill="FFFFFF"/>
          </w:tcPr>
          <w:p w14:paraId="2C3BDAD1"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0F463E4C" w14:textId="77777777" w:rsidR="00AD503A" w:rsidRPr="00AD503A" w:rsidRDefault="002D5EDB">
            <w:pPr>
              <w:framePr w:w="9696" w:wrap="notBeside" w:vAnchor="text" w:hAnchor="text" w:xAlign="center" w:y="1"/>
              <w:rPr>
                <w:szCs w:val="24"/>
                <w:lang w:val="uk-UA"/>
              </w:rPr>
            </w:pPr>
            <w:r>
              <w:rPr>
                <w:szCs w:val="24"/>
                <w:lang w:val="uk-UA"/>
              </w:rPr>
              <w:t xml:space="preserve">бібліотечний фонд, </w:t>
            </w:r>
            <w:proofErr w:type="spellStart"/>
            <w:r>
              <w:rPr>
                <w:szCs w:val="24"/>
                <w:lang w:val="uk-UA"/>
              </w:rPr>
              <w:t>тис.прим</w:t>
            </w:r>
            <w:proofErr w:type="spellEnd"/>
            <w:r>
              <w:rPr>
                <w:szCs w:val="24"/>
                <w:lang w:val="uk-UA"/>
              </w:rPr>
              <w:t>.</w:t>
            </w:r>
          </w:p>
        </w:tc>
        <w:tc>
          <w:tcPr>
            <w:tcW w:w="2409" w:type="dxa"/>
            <w:gridSpan w:val="2"/>
            <w:tcBorders>
              <w:top w:val="single" w:sz="4" w:space="0" w:color="auto"/>
              <w:left w:val="single" w:sz="4" w:space="0" w:color="auto"/>
              <w:bottom w:val="single" w:sz="4" w:space="0" w:color="auto"/>
              <w:right w:val="nil"/>
            </w:tcBorders>
            <w:shd w:val="clear" w:color="auto" w:fill="FFFFFF"/>
          </w:tcPr>
          <w:p w14:paraId="14D0B032" w14:textId="77777777" w:rsidR="00AD503A" w:rsidRPr="00AD503A" w:rsidRDefault="002D5EDB" w:rsidP="00603226">
            <w:pPr>
              <w:framePr w:w="9696" w:wrap="notBeside" w:vAnchor="text" w:hAnchor="text" w:xAlign="center" w:y="1"/>
              <w:jc w:val="center"/>
              <w:rPr>
                <w:szCs w:val="24"/>
                <w:lang w:val="uk-UA"/>
              </w:rPr>
            </w:pPr>
            <w:r>
              <w:rPr>
                <w:szCs w:val="24"/>
                <w:lang w:val="uk-UA"/>
              </w:rPr>
              <w:t>2377,1</w:t>
            </w:r>
          </w:p>
        </w:tc>
        <w:tc>
          <w:tcPr>
            <w:tcW w:w="2410" w:type="dxa"/>
            <w:gridSpan w:val="2"/>
            <w:tcBorders>
              <w:top w:val="single" w:sz="4" w:space="0" w:color="auto"/>
              <w:left w:val="single" w:sz="4" w:space="0" w:color="auto"/>
              <w:bottom w:val="single" w:sz="4" w:space="0" w:color="auto"/>
              <w:right w:val="nil"/>
            </w:tcBorders>
            <w:shd w:val="clear" w:color="auto" w:fill="FFFFFF"/>
          </w:tcPr>
          <w:p w14:paraId="250425B0" w14:textId="77777777" w:rsidR="00AD503A" w:rsidRPr="00AD503A" w:rsidRDefault="002D5EDB" w:rsidP="00603226">
            <w:pPr>
              <w:framePr w:w="9696" w:wrap="notBeside" w:vAnchor="text" w:hAnchor="text" w:xAlign="center" w:y="1"/>
              <w:jc w:val="center"/>
              <w:rPr>
                <w:szCs w:val="24"/>
                <w:lang w:val="uk-UA"/>
              </w:rPr>
            </w:pPr>
            <w:r>
              <w:rPr>
                <w:szCs w:val="24"/>
                <w:lang w:val="uk-UA"/>
              </w:rPr>
              <w:t>2491,2</w:t>
            </w:r>
          </w:p>
        </w:tc>
        <w:tc>
          <w:tcPr>
            <w:tcW w:w="3703" w:type="dxa"/>
            <w:gridSpan w:val="2"/>
            <w:tcBorders>
              <w:top w:val="single" w:sz="4" w:space="0" w:color="auto"/>
              <w:left w:val="single" w:sz="4" w:space="0" w:color="auto"/>
              <w:bottom w:val="single" w:sz="4" w:space="0" w:color="auto"/>
              <w:right w:val="nil"/>
            </w:tcBorders>
            <w:shd w:val="clear" w:color="auto" w:fill="FFFFFF"/>
          </w:tcPr>
          <w:p w14:paraId="2B269B45" w14:textId="69398A93" w:rsidR="00AD503A" w:rsidRPr="00AD503A" w:rsidRDefault="00BF1F90">
            <w:pPr>
              <w:framePr w:w="9696" w:wrap="notBeside" w:vAnchor="text" w:hAnchor="text" w:xAlign="center" w:y="1"/>
              <w:rPr>
                <w:szCs w:val="24"/>
                <w:lang w:val="uk-UA"/>
              </w:rPr>
            </w:pPr>
            <w:r w:rsidRPr="00BF1F90">
              <w:rPr>
                <w:szCs w:val="24"/>
                <w:lang w:val="uk-UA"/>
              </w:rPr>
              <w:t xml:space="preserve">бібліотечний фонд у порівнянні із запланованим збільшився за рахунок надходження  книг від читачів, подарованих благодійниками та надходжень з обмінного резервного </w:t>
            </w:r>
            <w:proofErr w:type="spellStart"/>
            <w:r w:rsidRPr="00BF1F90">
              <w:rPr>
                <w:szCs w:val="24"/>
                <w:lang w:val="uk-UA"/>
              </w:rPr>
              <w:t>фоду</w:t>
            </w:r>
            <w:proofErr w:type="spellEnd"/>
            <w:r w:rsidRPr="00BF1F90">
              <w:rPr>
                <w:szCs w:val="24"/>
                <w:lang w:val="uk-UA"/>
              </w:rPr>
              <w:t xml:space="preserve"> м. Чернігів.</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31F60BD" w14:textId="77777777" w:rsidR="00AD503A" w:rsidRPr="00AD503A" w:rsidRDefault="00AD503A">
            <w:pPr>
              <w:framePr w:w="9696" w:wrap="notBeside" w:vAnchor="text" w:hAnchor="text" w:xAlign="center" w:y="1"/>
              <w:rPr>
                <w:szCs w:val="24"/>
                <w:lang w:val="uk-UA"/>
              </w:rPr>
            </w:pPr>
          </w:p>
        </w:tc>
      </w:tr>
      <w:tr w:rsidR="00AD503A" w14:paraId="4AB3661E" w14:textId="77777777" w:rsidTr="00381763">
        <w:trPr>
          <w:trHeight w:hRule="exact" w:val="2548"/>
        </w:trPr>
        <w:tc>
          <w:tcPr>
            <w:tcW w:w="567" w:type="dxa"/>
            <w:tcBorders>
              <w:top w:val="single" w:sz="4" w:space="0" w:color="auto"/>
              <w:left w:val="single" w:sz="4" w:space="0" w:color="auto"/>
              <w:bottom w:val="single" w:sz="4" w:space="0" w:color="auto"/>
              <w:right w:val="nil"/>
            </w:tcBorders>
            <w:shd w:val="clear" w:color="auto" w:fill="FFFFFF"/>
          </w:tcPr>
          <w:p w14:paraId="4EAA2F84"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1EDBDC8" w14:textId="77777777" w:rsidR="00AD503A" w:rsidRPr="00AD503A" w:rsidRDefault="002D5EDB">
            <w:pPr>
              <w:framePr w:w="9696" w:wrap="notBeside" w:vAnchor="text" w:hAnchor="text" w:xAlign="center" w:y="1"/>
              <w:rPr>
                <w:szCs w:val="24"/>
                <w:lang w:val="uk-UA"/>
              </w:rPr>
            </w:pPr>
            <w:r>
              <w:rPr>
                <w:szCs w:val="24"/>
                <w:lang w:val="uk-UA"/>
              </w:rPr>
              <w:t>кількість книговидач,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489691E6" w14:textId="6DB3511C" w:rsidR="00AD503A" w:rsidRPr="00AD503A" w:rsidRDefault="00761F00" w:rsidP="00603226">
            <w:pPr>
              <w:framePr w:w="9696" w:wrap="notBeside" w:vAnchor="text" w:hAnchor="text" w:xAlign="center" w:y="1"/>
              <w:jc w:val="center"/>
              <w:rPr>
                <w:szCs w:val="24"/>
                <w:lang w:val="uk-UA"/>
              </w:rPr>
            </w:pPr>
            <w:r>
              <w:rPr>
                <w:szCs w:val="24"/>
                <w:lang w:val="uk-UA"/>
              </w:rPr>
              <w:t>85000</w:t>
            </w:r>
          </w:p>
        </w:tc>
        <w:tc>
          <w:tcPr>
            <w:tcW w:w="2410" w:type="dxa"/>
            <w:gridSpan w:val="2"/>
            <w:tcBorders>
              <w:top w:val="single" w:sz="4" w:space="0" w:color="auto"/>
              <w:left w:val="single" w:sz="4" w:space="0" w:color="auto"/>
              <w:bottom w:val="single" w:sz="4" w:space="0" w:color="auto"/>
              <w:right w:val="nil"/>
            </w:tcBorders>
            <w:shd w:val="clear" w:color="auto" w:fill="FFFFFF"/>
          </w:tcPr>
          <w:p w14:paraId="5368024A" w14:textId="77777777" w:rsidR="00AD503A" w:rsidRPr="00AD503A" w:rsidRDefault="002D5EDB" w:rsidP="00603226">
            <w:pPr>
              <w:framePr w:w="9696" w:wrap="notBeside" w:vAnchor="text" w:hAnchor="text" w:xAlign="center" w:y="1"/>
              <w:jc w:val="center"/>
              <w:rPr>
                <w:szCs w:val="24"/>
                <w:lang w:val="uk-UA"/>
              </w:rPr>
            </w:pPr>
            <w:r>
              <w:rPr>
                <w:szCs w:val="24"/>
                <w:lang w:val="uk-UA"/>
              </w:rPr>
              <w:t>85090</w:t>
            </w:r>
          </w:p>
        </w:tc>
        <w:tc>
          <w:tcPr>
            <w:tcW w:w="3703" w:type="dxa"/>
            <w:gridSpan w:val="2"/>
            <w:tcBorders>
              <w:top w:val="single" w:sz="4" w:space="0" w:color="auto"/>
              <w:left w:val="single" w:sz="4" w:space="0" w:color="auto"/>
              <w:bottom w:val="single" w:sz="4" w:space="0" w:color="auto"/>
              <w:right w:val="nil"/>
            </w:tcBorders>
            <w:shd w:val="clear" w:color="auto" w:fill="FFFFFF"/>
          </w:tcPr>
          <w:p w14:paraId="582CB3A3" w14:textId="49725707" w:rsidR="00AD503A" w:rsidRPr="00AD503A" w:rsidRDefault="00C44510" w:rsidP="00C44510">
            <w:pPr>
              <w:framePr w:w="9696" w:wrap="notBeside" w:vAnchor="text" w:hAnchor="text" w:xAlign="center" w:y="1"/>
              <w:rPr>
                <w:szCs w:val="24"/>
                <w:lang w:val="uk-UA"/>
              </w:rPr>
            </w:pPr>
            <w:r>
              <w:t xml:space="preserve"> </w:t>
            </w:r>
            <w:proofErr w:type="spellStart"/>
            <w:r w:rsidR="00426550" w:rsidRPr="00426550">
              <w:t>розбіжність</w:t>
            </w:r>
            <w:proofErr w:type="spellEnd"/>
            <w:r w:rsidR="00426550" w:rsidRPr="00426550">
              <w:t xml:space="preserve"> </w:t>
            </w:r>
            <w:proofErr w:type="spellStart"/>
            <w:r w:rsidR="00426550" w:rsidRPr="00426550">
              <w:t>між</w:t>
            </w:r>
            <w:proofErr w:type="spellEnd"/>
            <w:r w:rsidR="00426550" w:rsidRPr="00426550">
              <w:t xml:space="preserve"> </w:t>
            </w:r>
            <w:proofErr w:type="spellStart"/>
            <w:r w:rsidR="00426550" w:rsidRPr="00426550">
              <w:t>фактичними</w:t>
            </w:r>
            <w:proofErr w:type="spellEnd"/>
            <w:r w:rsidR="00426550" w:rsidRPr="00426550">
              <w:t xml:space="preserve"> та </w:t>
            </w:r>
            <w:proofErr w:type="spellStart"/>
            <w:r w:rsidR="00426550" w:rsidRPr="00426550">
              <w:t>затвердженими</w:t>
            </w:r>
            <w:proofErr w:type="spellEnd"/>
            <w:r w:rsidR="00426550" w:rsidRPr="00426550">
              <w:t xml:space="preserve"> </w:t>
            </w:r>
            <w:proofErr w:type="spellStart"/>
            <w:r w:rsidR="00426550" w:rsidRPr="00426550">
              <w:t>результативними</w:t>
            </w:r>
            <w:proofErr w:type="spellEnd"/>
            <w:r w:rsidR="00426550" w:rsidRPr="00426550">
              <w:t xml:space="preserve"> </w:t>
            </w:r>
            <w:proofErr w:type="spellStart"/>
            <w:r w:rsidR="00426550" w:rsidRPr="00426550">
              <w:t>показниками</w:t>
            </w:r>
            <w:proofErr w:type="spellEnd"/>
            <w:r w:rsidR="00426550" w:rsidRPr="00426550">
              <w:t xml:space="preserve">: </w:t>
            </w:r>
            <w:proofErr w:type="spellStart"/>
            <w:r w:rsidR="00426550" w:rsidRPr="00426550">
              <w:t>збільшення</w:t>
            </w:r>
            <w:proofErr w:type="spellEnd"/>
            <w:r w:rsidR="00426550" w:rsidRPr="00426550">
              <w:t xml:space="preserve"> </w:t>
            </w:r>
            <w:proofErr w:type="spellStart"/>
            <w:r w:rsidR="00426550" w:rsidRPr="00426550">
              <w:t>книговидач</w:t>
            </w:r>
            <w:proofErr w:type="spellEnd"/>
            <w:r w:rsidR="00426550" w:rsidRPr="00426550">
              <w:t xml:space="preserve"> на одного </w:t>
            </w:r>
            <w:proofErr w:type="spellStart"/>
            <w:r w:rsidR="00426550" w:rsidRPr="00426550">
              <w:t>працівника</w:t>
            </w:r>
            <w:proofErr w:type="spellEnd"/>
            <w:r w:rsidR="00426550" w:rsidRPr="00426550">
              <w:t xml:space="preserve"> </w:t>
            </w:r>
            <w:proofErr w:type="spellStart"/>
            <w:r w:rsidR="00426550" w:rsidRPr="00426550">
              <w:t>зумовлене</w:t>
            </w:r>
            <w:proofErr w:type="spellEnd"/>
            <w:r w:rsidR="00426550" w:rsidRPr="00426550">
              <w:t xml:space="preserve"> </w:t>
            </w:r>
            <w:proofErr w:type="spellStart"/>
            <w:r w:rsidR="00426550" w:rsidRPr="00426550">
              <w:t>зменшенням</w:t>
            </w:r>
            <w:proofErr w:type="spellEnd"/>
            <w:r w:rsidR="00426550" w:rsidRPr="00426550">
              <w:t xml:space="preserve"> штату при </w:t>
            </w:r>
            <w:proofErr w:type="spellStart"/>
            <w:r w:rsidR="00426550" w:rsidRPr="00426550">
              <w:t>збереженні</w:t>
            </w:r>
            <w:proofErr w:type="spellEnd"/>
            <w:r w:rsidR="00426550" w:rsidRPr="00426550">
              <w:t xml:space="preserve"> </w:t>
            </w:r>
            <w:proofErr w:type="spellStart"/>
            <w:r w:rsidR="00426550" w:rsidRPr="00426550">
              <w:t>обсягів</w:t>
            </w:r>
            <w:proofErr w:type="spellEnd"/>
            <w:r w:rsidR="00426550" w:rsidRPr="00426550">
              <w:t xml:space="preserve"> </w:t>
            </w:r>
            <w:proofErr w:type="spellStart"/>
            <w:r w:rsidR="00426550" w:rsidRPr="00426550">
              <w:t>роботи</w:t>
            </w:r>
            <w:proofErr w:type="spellEnd"/>
            <w:r w:rsidR="00426550" w:rsidRPr="00426550">
              <w:t xml:space="preserve">, </w:t>
            </w:r>
            <w:proofErr w:type="spellStart"/>
            <w:r w:rsidR="00426550" w:rsidRPr="00426550">
              <w:t>працівники</w:t>
            </w:r>
            <w:proofErr w:type="spellEnd"/>
            <w:r w:rsidR="00426550" w:rsidRPr="00426550">
              <w:t xml:space="preserve"> </w:t>
            </w:r>
            <w:proofErr w:type="spellStart"/>
            <w:r w:rsidR="00426550" w:rsidRPr="00426550">
              <w:t>знаходились</w:t>
            </w:r>
            <w:proofErr w:type="spellEnd"/>
            <w:r w:rsidR="00426550" w:rsidRPr="00426550">
              <w:t xml:space="preserve"> в </w:t>
            </w:r>
            <w:proofErr w:type="spellStart"/>
            <w:r w:rsidR="00426550" w:rsidRPr="00426550">
              <w:t>простої</w:t>
            </w:r>
            <w:proofErr w:type="spellEnd"/>
            <w:r w:rsidR="00426550" w:rsidRPr="00426550">
              <w:t xml:space="preserve"> та у </w:t>
            </w:r>
            <w:proofErr w:type="spellStart"/>
            <w:r w:rsidR="00426550" w:rsidRPr="00426550">
              <w:t>відпустці</w:t>
            </w:r>
            <w:proofErr w:type="spellEnd"/>
            <w:r w:rsidR="00426550" w:rsidRPr="00426550">
              <w:t xml:space="preserve"> без </w:t>
            </w:r>
            <w:proofErr w:type="spellStart"/>
            <w:r w:rsidR="00426550" w:rsidRPr="00426550">
              <w:t>збереження</w:t>
            </w:r>
            <w:proofErr w:type="spellEnd"/>
            <w:r w:rsidR="00426550" w:rsidRPr="00426550">
              <w:t xml:space="preserve"> </w:t>
            </w:r>
            <w:proofErr w:type="spellStart"/>
            <w:r w:rsidR="00426550" w:rsidRPr="00426550">
              <w:t>заробітної</w:t>
            </w:r>
            <w:proofErr w:type="spellEnd"/>
            <w:r w:rsidR="00426550" w:rsidRPr="00426550">
              <w:t xml:space="preserve"> плати.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F45D7D" w14:textId="77777777" w:rsidR="00AD503A" w:rsidRPr="00AD503A" w:rsidRDefault="00AD503A">
            <w:pPr>
              <w:framePr w:w="9696" w:wrap="notBeside" w:vAnchor="text" w:hAnchor="text" w:xAlign="center" w:y="1"/>
              <w:rPr>
                <w:szCs w:val="24"/>
                <w:lang w:val="uk-UA"/>
              </w:rPr>
            </w:pPr>
          </w:p>
        </w:tc>
      </w:tr>
      <w:tr w:rsidR="00AD503A" w14:paraId="7E2A9594"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5F616157"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35E03BA5" w14:textId="77777777" w:rsidR="00AD503A" w:rsidRPr="00CC4D62" w:rsidRDefault="00CC4D62">
            <w:pPr>
              <w:framePr w:w="9696" w:wrap="notBeside" w:vAnchor="text" w:hAnchor="text" w:xAlign="center" w:y="1"/>
              <w:rPr>
                <w:b/>
                <w:szCs w:val="24"/>
                <w:lang w:val="uk-UA"/>
              </w:rPr>
            </w:pPr>
            <w:r w:rsidRPr="00CC4D62">
              <w:rPr>
                <w:b/>
                <w:szCs w:val="24"/>
                <w:lang w:val="uk-UA"/>
              </w:rPr>
              <w:t>Показники ефективності</w:t>
            </w:r>
          </w:p>
        </w:tc>
        <w:tc>
          <w:tcPr>
            <w:tcW w:w="2409" w:type="dxa"/>
            <w:gridSpan w:val="2"/>
            <w:tcBorders>
              <w:top w:val="single" w:sz="4" w:space="0" w:color="auto"/>
              <w:left w:val="single" w:sz="4" w:space="0" w:color="auto"/>
              <w:bottom w:val="single" w:sz="4" w:space="0" w:color="auto"/>
              <w:right w:val="nil"/>
            </w:tcBorders>
            <w:shd w:val="clear" w:color="auto" w:fill="FFFFFF"/>
          </w:tcPr>
          <w:p w14:paraId="765CF823" w14:textId="77777777" w:rsidR="00AD503A" w:rsidRPr="00AD503A" w:rsidRDefault="00AD503A">
            <w:pPr>
              <w:framePr w:w="9696" w:wrap="notBeside" w:vAnchor="text" w:hAnchor="text" w:xAlign="center" w:y="1"/>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67A856B1" w14:textId="77777777" w:rsidR="00AD503A" w:rsidRPr="00AD503A" w:rsidRDefault="00AD503A">
            <w:pPr>
              <w:framePr w:w="9696" w:wrap="notBeside" w:vAnchor="text" w:hAnchor="text" w:xAlign="center" w:y="1"/>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4012A76E" w14:textId="77777777" w:rsidR="00AD503A" w:rsidRPr="00AD503A" w:rsidRDefault="00AD503A">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AE0CB7" w14:textId="77777777" w:rsidR="00AD503A" w:rsidRPr="00AD503A" w:rsidRDefault="00AD503A">
            <w:pPr>
              <w:framePr w:w="9696" w:wrap="notBeside" w:vAnchor="text" w:hAnchor="text" w:xAlign="center" w:y="1"/>
              <w:rPr>
                <w:szCs w:val="24"/>
                <w:lang w:val="uk-UA"/>
              </w:rPr>
            </w:pPr>
          </w:p>
        </w:tc>
      </w:tr>
      <w:tr w:rsidR="00AD503A" w14:paraId="4E1DF734" w14:textId="77777777" w:rsidTr="00381763">
        <w:trPr>
          <w:trHeight w:hRule="exact" w:val="2490"/>
        </w:trPr>
        <w:tc>
          <w:tcPr>
            <w:tcW w:w="567" w:type="dxa"/>
            <w:tcBorders>
              <w:top w:val="single" w:sz="4" w:space="0" w:color="auto"/>
              <w:left w:val="single" w:sz="4" w:space="0" w:color="auto"/>
              <w:bottom w:val="single" w:sz="4" w:space="0" w:color="auto"/>
              <w:right w:val="nil"/>
            </w:tcBorders>
            <w:shd w:val="clear" w:color="auto" w:fill="FFFFFF"/>
          </w:tcPr>
          <w:p w14:paraId="42B94B72"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99037D8" w14:textId="77777777" w:rsidR="00AD503A" w:rsidRPr="00AD503A" w:rsidRDefault="00CC4D62">
            <w:pPr>
              <w:framePr w:w="9696" w:wrap="notBeside" w:vAnchor="text" w:hAnchor="text" w:xAlign="center" w:y="1"/>
              <w:rPr>
                <w:szCs w:val="24"/>
                <w:lang w:val="uk-UA"/>
              </w:rPr>
            </w:pPr>
            <w:r>
              <w:rPr>
                <w:szCs w:val="24"/>
                <w:lang w:val="uk-UA"/>
              </w:rPr>
              <w:t>кількість книговидач на одного бібліотечного працівника,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0CBB34BC" w14:textId="3101D0E3" w:rsidR="00AD503A" w:rsidRPr="00AD503A" w:rsidRDefault="00CC4D62" w:rsidP="00603226">
            <w:pPr>
              <w:framePr w:w="9696" w:wrap="notBeside" w:vAnchor="text" w:hAnchor="text" w:xAlign="center" w:y="1"/>
              <w:jc w:val="center"/>
              <w:rPr>
                <w:szCs w:val="24"/>
                <w:lang w:val="uk-UA"/>
              </w:rPr>
            </w:pPr>
            <w:r>
              <w:rPr>
                <w:szCs w:val="24"/>
                <w:lang w:val="uk-UA"/>
              </w:rPr>
              <w:t>3</w:t>
            </w:r>
            <w:r w:rsidR="00514955">
              <w:rPr>
                <w:szCs w:val="24"/>
                <w:lang w:val="uk-UA"/>
              </w:rPr>
              <w:t>008</w:t>
            </w:r>
          </w:p>
        </w:tc>
        <w:tc>
          <w:tcPr>
            <w:tcW w:w="2410" w:type="dxa"/>
            <w:gridSpan w:val="2"/>
            <w:tcBorders>
              <w:top w:val="single" w:sz="4" w:space="0" w:color="auto"/>
              <w:left w:val="single" w:sz="4" w:space="0" w:color="auto"/>
              <w:bottom w:val="single" w:sz="4" w:space="0" w:color="auto"/>
              <w:right w:val="nil"/>
            </w:tcBorders>
            <w:shd w:val="clear" w:color="auto" w:fill="FFFFFF"/>
          </w:tcPr>
          <w:p w14:paraId="04E2CCEB" w14:textId="73C0B465" w:rsidR="00AD503A" w:rsidRPr="00AD503A" w:rsidRDefault="00514955" w:rsidP="00603226">
            <w:pPr>
              <w:framePr w:w="9696" w:wrap="notBeside" w:vAnchor="text" w:hAnchor="text" w:xAlign="center" w:y="1"/>
              <w:jc w:val="center"/>
              <w:rPr>
                <w:szCs w:val="24"/>
                <w:lang w:val="uk-UA"/>
              </w:rPr>
            </w:pPr>
            <w:r>
              <w:rPr>
                <w:szCs w:val="24"/>
                <w:lang w:val="uk-UA"/>
              </w:rPr>
              <w:t>3473</w:t>
            </w:r>
          </w:p>
        </w:tc>
        <w:tc>
          <w:tcPr>
            <w:tcW w:w="3703" w:type="dxa"/>
            <w:gridSpan w:val="2"/>
            <w:tcBorders>
              <w:top w:val="single" w:sz="4" w:space="0" w:color="auto"/>
              <w:left w:val="single" w:sz="4" w:space="0" w:color="auto"/>
              <w:bottom w:val="single" w:sz="4" w:space="0" w:color="auto"/>
              <w:right w:val="nil"/>
            </w:tcBorders>
            <w:shd w:val="clear" w:color="auto" w:fill="FFFFFF"/>
          </w:tcPr>
          <w:p w14:paraId="0BDC04D4" w14:textId="6D81400E" w:rsidR="00AD503A" w:rsidRPr="00AD503A" w:rsidRDefault="00622EBB">
            <w:pPr>
              <w:framePr w:w="9696" w:wrap="notBeside" w:vAnchor="text" w:hAnchor="text" w:xAlign="center" w:y="1"/>
              <w:rPr>
                <w:szCs w:val="24"/>
                <w:lang w:val="uk-UA"/>
              </w:rPr>
            </w:pPr>
            <w:r w:rsidRPr="00622EBB">
              <w:rPr>
                <w:szCs w:val="24"/>
                <w:lang w:val="uk-UA"/>
              </w:rPr>
              <w:t>розбіжність між фактичними та затвердженими результативними показниками: збільшення книговидач на одного працівника зумовлене зменшенням штату при збереженні обсягів роботи, працівники знаходились в простої та у відпустці без збереження заробітної плати.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B1E800" w14:textId="77777777" w:rsidR="00AD503A" w:rsidRPr="00AD503A" w:rsidRDefault="00AD503A">
            <w:pPr>
              <w:framePr w:w="9696" w:wrap="notBeside" w:vAnchor="text" w:hAnchor="text" w:xAlign="center" w:y="1"/>
              <w:rPr>
                <w:szCs w:val="24"/>
                <w:lang w:val="uk-UA"/>
              </w:rPr>
            </w:pPr>
          </w:p>
        </w:tc>
      </w:tr>
      <w:tr w:rsidR="00AD503A" w14:paraId="1382F3CD"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6EA1705C"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2607DE5" w14:textId="77777777" w:rsidR="00AD503A" w:rsidRPr="00CC4D62" w:rsidRDefault="00CC4D62">
            <w:pPr>
              <w:framePr w:w="9696" w:wrap="notBeside" w:vAnchor="text" w:hAnchor="text" w:xAlign="center" w:y="1"/>
              <w:rPr>
                <w:b/>
                <w:szCs w:val="24"/>
                <w:lang w:val="uk-UA"/>
              </w:rPr>
            </w:pPr>
            <w:r w:rsidRPr="00CC4D62">
              <w:rPr>
                <w:b/>
                <w:szCs w:val="24"/>
                <w:lang w:val="uk-UA"/>
              </w:rPr>
              <w:t>Показники якості:</w:t>
            </w:r>
          </w:p>
        </w:tc>
        <w:tc>
          <w:tcPr>
            <w:tcW w:w="2409" w:type="dxa"/>
            <w:gridSpan w:val="2"/>
            <w:tcBorders>
              <w:top w:val="single" w:sz="4" w:space="0" w:color="auto"/>
              <w:left w:val="single" w:sz="4" w:space="0" w:color="auto"/>
              <w:bottom w:val="single" w:sz="4" w:space="0" w:color="auto"/>
              <w:right w:val="nil"/>
            </w:tcBorders>
            <w:shd w:val="clear" w:color="auto" w:fill="FFFFFF"/>
          </w:tcPr>
          <w:p w14:paraId="0ACA996E" w14:textId="77777777" w:rsidR="00AD503A" w:rsidRPr="00AD503A" w:rsidRDefault="00AD503A">
            <w:pPr>
              <w:framePr w:w="9696" w:wrap="notBeside" w:vAnchor="text" w:hAnchor="text" w:xAlign="center" w:y="1"/>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196CBF45" w14:textId="77777777" w:rsidR="00AD503A" w:rsidRPr="00AD503A" w:rsidRDefault="00AD503A">
            <w:pPr>
              <w:framePr w:w="9696" w:wrap="notBeside" w:vAnchor="text" w:hAnchor="text" w:xAlign="center" w:y="1"/>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7BF27748" w14:textId="77777777" w:rsidR="00AD503A" w:rsidRPr="00AD503A" w:rsidRDefault="00AD503A">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FD6EE5C" w14:textId="77777777" w:rsidR="00AD503A" w:rsidRPr="00AD503A" w:rsidRDefault="00AD503A">
            <w:pPr>
              <w:framePr w:w="9696" w:wrap="notBeside" w:vAnchor="text" w:hAnchor="text" w:xAlign="center" w:y="1"/>
              <w:rPr>
                <w:szCs w:val="24"/>
                <w:lang w:val="uk-UA"/>
              </w:rPr>
            </w:pPr>
          </w:p>
        </w:tc>
      </w:tr>
      <w:tr w:rsidR="00AD503A" w14:paraId="6AD61EFB" w14:textId="77777777" w:rsidTr="00381763">
        <w:trPr>
          <w:trHeight w:hRule="exact" w:val="1102"/>
        </w:trPr>
        <w:tc>
          <w:tcPr>
            <w:tcW w:w="567" w:type="dxa"/>
            <w:tcBorders>
              <w:top w:val="single" w:sz="4" w:space="0" w:color="auto"/>
              <w:left w:val="single" w:sz="4" w:space="0" w:color="auto"/>
              <w:bottom w:val="single" w:sz="4" w:space="0" w:color="auto"/>
              <w:right w:val="nil"/>
            </w:tcBorders>
            <w:shd w:val="clear" w:color="auto" w:fill="FFFFFF"/>
          </w:tcPr>
          <w:p w14:paraId="21CFB1AD"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37E00826" w14:textId="77777777" w:rsidR="00AD503A" w:rsidRDefault="00CC4D62">
            <w:pPr>
              <w:framePr w:w="9696" w:wrap="notBeside" w:vAnchor="text" w:hAnchor="text" w:xAlign="center" w:y="1"/>
              <w:rPr>
                <w:szCs w:val="24"/>
                <w:lang w:val="uk-UA"/>
              </w:rPr>
            </w:pPr>
            <w:r>
              <w:rPr>
                <w:szCs w:val="24"/>
                <w:lang w:val="uk-UA"/>
              </w:rPr>
              <w:t>динаміка поповнення бібліотечного фонду в плановому періоді по відношенню до фактичного показника попереднього періоду,%</w:t>
            </w:r>
          </w:p>
          <w:p w14:paraId="28A56C87" w14:textId="77777777" w:rsidR="00CC4D62" w:rsidRDefault="00CC4D62">
            <w:pPr>
              <w:framePr w:w="9696" w:wrap="notBeside" w:vAnchor="text" w:hAnchor="text" w:xAlign="center" w:y="1"/>
              <w:rPr>
                <w:szCs w:val="24"/>
                <w:lang w:val="uk-UA"/>
              </w:rPr>
            </w:pPr>
          </w:p>
          <w:p w14:paraId="6D413EE6" w14:textId="77777777" w:rsidR="00CC4D62" w:rsidRPr="00AD503A" w:rsidRDefault="00CC4D62">
            <w:pPr>
              <w:framePr w:w="9696" w:wrap="notBeside" w:vAnchor="text" w:hAnchor="text" w:xAlign="center" w:y="1"/>
              <w:rPr>
                <w:szCs w:val="24"/>
                <w:lang w:val="uk-UA"/>
              </w:rPr>
            </w:pPr>
          </w:p>
        </w:tc>
        <w:tc>
          <w:tcPr>
            <w:tcW w:w="2409" w:type="dxa"/>
            <w:gridSpan w:val="2"/>
            <w:tcBorders>
              <w:top w:val="single" w:sz="4" w:space="0" w:color="auto"/>
              <w:left w:val="single" w:sz="4" w:space="0" w:color="auto"/>
              <w:bottom w:val="single" w:sz="4" w:space="0" w:color="auto"/>
              <w:right w:val="nil"/>
            </w:tcBorders>
            <w:shd w:val="clear" w:color="auto" w:fill="FFFFFF"/>
          </w:tcPr>
          <w:p w14:paraId="7B16DECF" w14:textId="77777777" w:rsidR="00AD503A" w:rsidRPr="00AD503A" w:rsidRDefault="00CC4D62" w:rsidP="00603226">
            <w:pPr>
              <w:framePr w:w="9696" w:wrap="notBeside" w:vAnchor="text" w:hAnchor="text" w:xAlign="center" w:y="1"/>
              <w:jc w:val="center"/>
              <w:rPr>
                <w:szCs w:val="24"/>
                <w:lang w:val="uk-UA"/>
              </w:rPr>
            </w:pPr>
            <w:r>
              <w:rPr>
                <w:szCs w:val="24"/>
                <w:lang w:val="uk-UA"/>
              </w:rPr>
              <w:t>100</w:t>
            </w:r>
          </w:p>
        </w:tc>
        <w:tc>
          <w:tcPr>
            <w:tcW w:w="2410" w:type="dxa"/>
            <w:gridSpan w:val="2"/>
            <w:tcBorders>
              <w:top w:val="single" w:sz="4" w:space="0" w:color="auto"/>
              <w:left w:val="single" w:sz="4" w:space="0" w:color="auto"/>
              <w:bottom w:val="single" w:sz="4" w:space="0" w:color="auto"/>
              <w:right w:val="nil"/>
            </w:tcBorders>
            <w:shd w:val="clear" w:color="auto" w:fill="FFFFFF"/>
          </w:tcPr>
          <w:p w14:paraId="376EA2B6" w14:textId="77777777" w:rsidR="00AD503A" w:rsidRPr="00AD503A" w:rsidRDefault="00CC4D62" w:rsidP="00603226">
            <w:pPr>
              <w:framePr w:w="9696" w:wrap="notBeside" w:vAnchor="text" w:hAnchor="text" w:xAlign="center" w:y="1"/>
              <w:jc w:val="center"/>
              <w:rPr>
                <w:szCs w:val="24"/>
                <w:lang w:val="uk-UA"/>
              </w:rPr>
            </w:pPr>
            <w:r>
              <w:rPr>
                <w:szCs w:val="24"/>
                <w:lang w:val="uk-UA"/>
              </w:rPr>
              <w:t>93</w:t>
            </w:r>
          </w:p>
        </w:tc>
        <w:tc>
          <w:tcPr>
            <w:tcW w:w="3703" w:type="dxa"/>
            <w:gridSpan w:val="2"/>
            <w:tcBorders>
              <w:top w:val="single" w:sz="4" w:space="0" w:color="auto"/>
              <w:left w:val="single" w:sz="4" w:space="0" w:color="auto"/>
              <w:bottom w:val="single" w:sz="4" w:space="0" w:color="auto"/>
              <w:right w:val="nil"/>
            </w:tcBorders>
            <w:shd w:val="clear" w:color="auto" w:fill="FFFFFF"/>
          </w:tcPr>
          <w:p w14:paraId="2A64EF2B" w14:textId="5E3AB7F6" w:rsidR="00AD503A" w:rsidRPr="00AD503A" w:rsidRDefault="003059C0">
            <w:pPr>
              <w:framePr w:w="9696" w:wrap="notBeside" w:vAnchor="text" w:hAnchor="text" w:xAlign="center" w:y="1"/>
              <w:rPr>
                <w:szCs w:val="24"/>
                <w:lang w:val="uk-UA"/>
              </w:rPr>
            </w:pPr>
            <w:r w:rsidRPr="003059C0">
              <w:rPr>
                <w:szCs w:val="24"/>
                <w:lang w:val="uk-UA"/>
              </w:rPr>
              <w:t>Розбіжності виникли за рахунок недоотриманих примірників книг у порівнянні із запланованими.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D38104C" w14:textId="77777777" w:rsidR="00AD503A" w:rsidRPr="00AD503A" w:rsidRDefault="00AD503A">
            <w:pPr>
              <w:framePr w:w="9696" w:wrap="notBeside" w:vAnchor="text" w:hAnchor="text" w:xAlign="center" w:y="1"/>
              <w:rPr>
                <w:szCs w:val="24"/>
                <w:lang w:val="uk-UA"/>
              </w:rPr>
            </w:pPr>
          </w:p>
        </w:tc>
      </w:tr>
      <w:tr w:rsidR="00AD503A" w14:paraId="2FF4D7E8" w14:textId="77777777" w:rsidTr="00381763">
        <w:trPr>
          <w:trHeight w:hRule="exact" w:val="1423"/>
        </w:trPr>
        <w:tc>
          <w:tcPr>
            <w:tcW w:w="567" w:type="dxa"/>
            <w:tcBorders>
              <w:top w:val="single" w:sz="4" w:space="0" w:color="auto"/>
              <w:left w:val="single" w:sz="4" w:space="0" w:color="auto"/>
              <w:bottom w:val="single" w:sz="4" w:space="0" w:color="auto"/>
              <w:right w:val="nil"/>
            </w:tcBorders>
            <w:shd w:val="clear" w:color="auto" w:fill="FFFFFF"/>
          </w:tcPr>
          <w:p w14:paraId="336F6843"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3FFAD87" w14:textId="77777777" w:rsidR="00AD503A" w:rsidRPr="00AD503A" w:rsidRDefault="00CC4D62">
            <w:pPr>
              <w:framePr w:w="9696" w:wrap="notBeside" w:vAnchor="text" w:hAnchor="text" w:xAlign="center" w:y="1"/>
              <w:rPr>
                <w:szCs w:val="24"/>
                <w:lang w:val="uk-UA"/>
              </w:rPr>
            </w:pPr>
            <w:r w:rsidRPr="00CC4D62">
              <w:rPr>
                <w:szCs w:val="24"/>
                <w:lang w:val="uk-UA"/>
              </w:rPr>
              <w:t>динаміка збільшення кількості книговидач у плановому періоді відповідно до фактичного показника попереднього періоду</w:t>
            </w:r>
            <w:r>
              <w:rPr>
                <w:szCs w:val="24"/>
                <w:lang w:val="uk-UA"/>
              </w:rPr>
              <w:t>, %</w:t>
            </w:r>
            <w:r w:rsidRPr="00CC4D62">
              <w:rPr>
                <w:szCs w:val="24"/>
                <w:lang w:val="uk-UA"/>
              </w:rPr>
              <w:tab/>
            </w:r>
            <w:r w:rsidRPr="00CC4D62">
              <w:rPr>
                <w:szCs w:val="24"/>
                <w:lang w:val="uk-UA"/>
              </w:rPr>
              <w:tab/>
            </w:r>
            <w:r w:rsidRPr="00CC4D62">
              <w:rPr>
                <w:szCs w:val="24"/>
                <w:lang w:val="uk-UA"/>
              </w:rPr>
              <w:tab/>
            </w:r>
            <w:r w:rsidRPr="00CC4D62">
              <w:rPr>
                <w:szCs w:val="24"/>
                <w:lang w:val="uk-UA"/>
              </w:rPr>
              <w:tab/>
            </w:r>
            <w:r w:rsidRPr="00CC4D62">
              <w:rPr>
                <w:szCs w:val="24"/>
                <w:lang w:val="uk-UA"/>
              </w:rPr>
              <w:tab/>
            </w:r>
            <w:r w:rsidRPr="00CC4D62">
              <w:rPr>
                <w:szCs w:val="24"/>
                <w:lang w:val="uk-UA"/>
              </w:rPr>
              <w:tab/>
            </w:r>
          </w:p>
        </w:tc>
        <w:tc>
          <w:tcPr>
            <w:tcW w:w="2409" w:type="dxa"/>
            <w:gridSpan w:val="2"/>
            <w:tcBorders>
              <w:top w:val="single" w:sz="4" w:space="0" w:color="auto"/>
              <w:left w:val="single" w:sz="4" w:space="0" w:color="auto"/>
              <w:bottom w:val="single" w:sz="4" w:space="0" w:color="auto"/>
              <w:right w:val="nil"/>
            </w:tcBorders>
            <w:shd w:val="clear" w:color="auto" w:fill="FFFFFF"/>
          </w:tcPr>
          <w:p w14:paraId="12B0F00F" w14:textId="77777777" w:rsidR="00AD503A" w:rsidRPr="00AD503A" w:rsidRDefault="00603226" w:rsidP="00603226">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28F62506" w14:textId="77777777" w:rsidR="00AD503A" w:rsidRPr="00AD503A" w:rsidRDefault="00603226" w:rsidP="00603226">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05F72C27" w14:textId="59D0232E" w:rsidR="00AD503A"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66586E4" w14:textId="77777777" w:rsidR="00AD503A" w:rsidRPr="00AD503A" w:rsidRDefault="00AD503A">
            <w:pPr>
              <w:framePr w:w="9696" w:wrap="notBeside" w:vAnchor="text" w:hAnchor="text" w:xAlign="center" w:y="1"/>
              <w:rPr>
                <w:szCs w:val="24"/>
                <w:lang w:val="uk-UA"/>
              </w:rPr>
            </w:pPr>
          </w:p>
        </w:tc>
      </w:tr>
      <w:tr w:rsidR="00603226" w:rsidRPr="009D21A6" w14:paraId="4C1F17B2"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5F0BBB84" w14:textId="77777777" w:rsidR="00603226" w:rsidRPr="00AD503A" w:rsidRDefault="00603226" w:rsidP="009352E7">
            <w:pPr>
              <w:spacing w:after="160" w:line="259" w:lineRule="auto"/>
              <w:rPr>
                <w:szCs w:val="24"/>
                <w:lang w:val="uk-UA"/>
              </w:rPr>
            </w:pPr>
          </w:p>
        </w:tc>
        <w:tc>
          <w:tcPr>
            <w:tcW w:w="11340" w:type="dxa"/>
            <w:gridSpan w:val="7"/>
            <w:tcBorders>
              <w:top w:val="single" w:sz="4" w:space="0" w:color="auto"/>
              <w:left w:val="single" w:sz="4" w:space="0" w:color="auto"/>
              <w:bottom w:val="single" w:sz="4" w:space="0" w:color="auto"/>
              <w:right w:val="nil"/>
            </w:tcBorders>
            <w:shd w:val="clear" w:color="auto" w:fill="FFFFFF"/>
          </w:tcPr>
          <w:p w14:paraId="6025A7CB" w14:textId="77777777" w:rsidR="00603226" w:rsidRPr="00456E6D" w:rsidRDefault="00603226">
            <w:pPr>
              <w:framePr w:w="9696" w:wrap="notBeside" w:vAnchor="text" w:hAnchor="text" w:xAlign="center" w:y="1"/>
              <w:rPr>
                <w:b/>
                <w:szCs w:val="24"/>
                <w:lang w:val="uk-UA"/>
              </w:rPr>
            </w:pPr>
            <w:r w:rsidRPr="00456E6D">
              <w:rPr>
                <w:b/>
                <w:szCs w:val="24"/>
                <w:lang w:val="uk-UA"/>
              </w:rPr>
              <w:t>2. Забезпечення діяльності палаців і будинків культури, клубів, центрів дозвілля та інших клубних закладів</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FA305B8" w14:textId="77777777" w:rsidR="00603226" w:rsidRPr="00AD503A" w:rsidRDefault="00603226">
            <w:pPr>
              <w:framePr w:w="9696" w:wrap="notBeside" w:vAnchor="text" w:hAnchor="text" w:xAlign="center" w:y="1"/>
              <w:rPr>
                <w:szCs w:val="24"/>
                <w:lang w:val="uk-UA"/>
              </w:rPr>
            </w:pPr>
          </w:p>
        </w:tc>
      </w:tr>
      <w:tr w:rsidR="00AD503A" w:rsidRPr="00603226" w14:paraId="72FDC5BF"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5FDCD5D0"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360377B6" w14:textId="77777777" w:rsidR="00AD503A" w:rsidRPr="008F605B" w:rsidRDefault="00603226">
            <w:pPr>
              <w:framePr w:w="9696" w:wrap="notBeside" w:vAnchor="text" w:hAnchor="text" w:xAlign="center" w:y="1"/>
              <w:rPr>
                <w:b/>
                <w:szCs w:val="24"/>
                <w:lang w:val="uk-UA"/>
              </w:rPr>
            </w:pPr>
            <w:r w:rsidRPr="008F605B">
              <w:rPr>
                <w:b/>
                <w:szCs w:val="24"/>
                <w:lang w:val="uk-UA"/>
              </w:rPr>
              <w:t>Показники затрат:</w:t>
            </w:r>
          </w:p>
        </w:tc>
        <w:tc>
          <w:tcPr>
            <w:tcW w:w="2409" w:type="dxa"/>
            <w:gridSpan w:val="2"/>
            <w:tcBorders>
              <w:top w:val="single" w:sz="4" w:space="0" w:color="auto"/>
              <w:left w:val="single" w:sz="4" w:space="0" w:color="auto"/>
              <w:bottom w:val="single" w:sz="4" w:space="0" w:color="auto"/>
              <w:right w:val="nil"/>
            </w:tcBorders>
            <w:shd w:val="clear" w:color="auto" w:fill="FFFFFF"/>
          </w:tcPr>
          <w:p w14:paraId="3E145137" w14:textId="77777777" w:rsidR="00AD503A" w:rsidRPr="00AD503A" w:rsidRDefault="00AD503A">
            <w:pPr>
              <w:framePr w:w="9696" w:wrap="notBeside" w:vAnchor="text" w:hAnchor="text" w:xAlign="center" w:y="1"/>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2C7C8B7D" w14:textId="77777777" w:rsidR="00AD503A" w:rsidRPr="00AD503A" w:rsidRDefault="00AD503A">
            <w:pPr>
              <w:framePr w:w="9696" w:wrap="notBeside" w:vAnchor="text" w:hAnchor="text" w:xAlign="center" w:y="1"/>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41001273" w14:textId="77777777" w:rsidR="00AD503A" w:rsidRPr="00AD503A" w:rsidRDefault="00AD503A">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D0B007" w14:textId="77777777" w:rsidR="00AD503A" w:rsidRPr="00AD503A" w:rsidRDefault="00AD503A">
            <w:pPr>
              <w:framePr w:w="9696" w:wrap="notBeside" w:vAnchor="text" w:hAnchor="text" w:xAlign="center" w:y="1"/>
              <w:rPr>
                <w:szCs w:val="24"/>
                <w:lang w:val="uk-UA"/>
              </w:rPr>
            </w:pPr>
          </w:p>
        </w:tc>
      </w:tr>
      <w:tr w:rsidR="00AD503A" w:rsidRPr="009D21A6" w14:paraId="69530C84" w14:textId="77777777" w:rsidTr="00381763">
        <w:trPr>
          <w:trHeight w:hRule="exact" w:val="1458"/>
        </w:trPr>
        <w:tc>
          <w:tcPr>
            <w:tcW w:w="567" w:type="dxa"/>
            <w:tcBorders>
              <w:top w:val="single" w:sz="4" w:space="0" w:color="auto"/>
              <w:left w:val="single" w:sz="4" w:space="0" w:color="auto"/>
              <w:bottom w:val="single" w:sz="4" w:space="0" w:color="auto"/>
              <w:right w:val="nil"/>
            </w:tcBorders>
            <w:shd w:val="clear" w:color="auto" w:fill="FFFFFF"/>
          </w:tcPr>
          <w:p w14:paraId="0C981BFD"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2766618" w14:textId="77777777" w:rsidR="00AD503A" w:rsidRPr="00AD503A" w:rsidRDefault="00603226">
            <w:pPr>
              <w:framePr w:w="9696" w:wrap="notBeside" w:vAnchor="text" w:hAnchor="text" w:xAlign="center" w:y="1"/>
              <w:rPr>
                <w:szCs w:val="24"/>
                <w:lang w:val="uk-UA"/>
              </w:rPr>
            </w:pPr>
            <w:r>
              <w:rPr>
                <w:szCs w:val="24"/>
                <w:lang w:val="uk-UA"/>
              </w:rPr>
              <w:t>кількість установ- всього,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53376E80" w14:textId="09E2D916" w:rsidR="00AD503A" w:rsidRPr="00AD503A" w:rsidRDefault="00AE0B9C" w:rsidP="009D21A6">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1096FECB" w14:textId="77777777" w:rsidR="00AD503A" w:rsidRPr="00AD503A" w:rsidRDefault="00603226" w:rsidP="009D21A6">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0BB96081" w14:textId="77777777" w:rsidR="00AD503A" w:rsidRPr="00AD503A" w:rsidRDefault="00603226">
            <w:pPr>
              <w:framePr w:w="9696" w:wrap="notBeside" w:vAnchor="text" w:hAnchor="text" w:xAlign="center" w:y="1"/>
              <w:rPr>
                <w:szCs w:val="24"/>
                <w:lang w:val="uk-UA"/>
              </w:rPr>
            </w:pPr>
            <w:r>
              <w:rPr>
                <w:szCs w:val="24"/>
                <w:lang w:val="uk-UA"/>
              </w:rPr>
              <w:t>Сільські клубні заклади переведені у філії КЗ «Новгород-Сіверський міський будинок культури  Новгород-Сіверської міської ради Чернігівської області.</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1B7F586" w14:textId="77777777" w:rsidR="00AD503A" w:rsidRPr="00AD503A" w:rsidRDefault="00AD503A">
            <w:pPr>
              <w:framePr w:w="9696" w:wrap="notBeside" w:vAnchor="text" w:hAnchor="text" w:xAlign="center" w:y="1"/>
              <w:rPr>
                <w:szCs w:val="24"/>
                <w:lang w:val="uk-UA"/>
              </w:rPr>
            </w:pPr>
          </w:p>
        </w:tc>
      </w:tr>
      <w:tr w:rsidR="00AD503A" w:rsidRPr="009D21A6" w14:paraId="1DDA478F" w14:textId="77777777" w:rsidTr="00381763">
        <w:trPr>
          <w:trHeight w:hRule="exact" w:val="1668"/>
        </w:trPr>
        <w:tc>
          <w:tcPr>
            <w:tcW w:w="567" w:type="dxa"/>
            <w:tcBorders>
              <w:top w:val="single" w:sz="4" w:space="0" w:color="auto"/>
              <w:left w:val="single" w:sz="4" w:space="0" w:color="auto"/>
              <w:bottom w:val="single" w:sz="4" w:space="0" w:color="auto"/>
              <w:right w:val="nil"/>
            </w:tcBorders>
            <w:shd w:val="clear" w:color="auto" w:fill="FFFFFF"/>
          </w:tcPr>
          <w:p w14:paraId="321400F1"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474E0FC" w14:textId="77777777" w:rsidR="00AD503A" w:rsidRPr="00AD503A" w:rsidRDefault="00603226">
            <w:pPr>
              <w:framePr w:w="9696" w:wrap="notBeside" w:vAnchor="text" w:hAnchor="text" w:xAlign="center" w:y="1"/>
              <w:rPr>
                <w:szCs w:val="24"/>
                <w:lang w:val="uk-UA"/>
              </w:rPr>
            </w:pPr>
            <w:r>
              <w:rPr>
                <w:szCs w:val="24"/>
                <w:lang w:val="uk-UA"/>
              </w:rPr>
              <w:t>кількість ставок- всього,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52E80FAB" w14:textId="3F2868BE" w:rsidR="00AD503A" w:rsidRPr="00AD503A" w:rsidRDefault="00E402B2" w:rsidP="009D21A6">
            <w:pPr>
              <w:framePr w:w="9696" w:wrap="notBeside" w:vAnchor="text" w:hAnchor="text" w:xAlign="center" w:y="1"/>
              <w:jc w:val="center"/>
              <w:rPr>
                <w:szCs w:val="24"/>
                <w:lang w:val="uk-UA"/>
              </w:rPr>
            </w:pPr>
            <w:r>
              <w:rPr>
                <w:szCs w:val="24"/>
                <w:lang w:val="uk-UA"/>
              </w:rPr>
              <w:t>7</w:t>
            </w:r>
            <w:r w:rsidR="00603226">
              <w:rPr>
                <w:szCs w:val="24"/>
                <w:lang w:val="uk-UA"/>
              </w:rPr>
              <w:t>1,</w:t>
            </w:r>
            <w:r>
              <w:rPr>
                <w:szCs w:val="24"/>
                <w:lang w:val="uk-UA"/>
              </w:rPr>
              <w:t>25</w:t>
            </w:r>
          </w:p>
        </w:tc>
        <w:tc>
          <w:tcPr>
            <w:tcW w:w="2410" w:type="dxa"/>
            <w:gridSpan w:val="2"/>
            <w:tcBorders>
              <w:top w:val="single" w:sz="4" w:space="0" w:color="auto"/>
              <w:left w:val="single" w:sz="4" w:space="0" w:color="auto"/>
              <w:bottom w:val="single" w:sz="4" w:space="0" w:color="auto"/>
              <w:right w:val="nil"/>
            </w:tcBorders>
            <w:shd w:val="clear" w:color="auto" w:fill="FFFFFF"/>
          </w:tcPr>
          <w:p w14:paraId="2BADF115" w14:textId="77777777" w:rsidR="00AD503A" w:rsidRPr="00AD503A" w:rsidRDefault="009B0DEE" w:rsidP="009D21A6">
            <w:pPr>
              <w:framePr w:w="9696" w:wrap="notBeside" w:vAnchor="text" w:hAnchor="text" w:xAlign="center" w:y="1"/>
              <w:jc w:val="center"/>
              <w:rPr>
                <w:szCs w:val="24"/>
                <w:lang w:val="uk-UA"/>
              </w:rPr>
            </w:pPr>
            <w:r>
              <w:rPr>
                <w:szCs w:val="24"/>
                <w:lang w:val="uk-UA"/>
              </w:rPr>
              <w:t>64,5</w:t>
            </w:r>
          </w:p>
        </w:tc>
        <w:tc>
          <w:tcPr>
            <w:tcW w:w="3703" w:type="dxa"/>
            <w:gridSpan w:val="2"/>
            <w:tcBorders>
              <w:top w:val="single" w:sz="4" w:space="0" w:color="auto"/>
              <w:left w:val="single" w:sz="4" w:space="0" w:color="auto"/>
              <w:bottom w:val="single" w:sz="4" w:space="0" w:color="auto"/>
              <w:right w:val="nil"/>
            </w:tcBorders>
            <w:shd w:val="clear" w:color="auto" w:fill="FFFFFF"/>
          </w:tcPr>
          <w:p w14:paraId="4B0683ED" w14:textId="77777777" w:rsidR="00AD503A" w:rsidRPr="00AD503A" w:rsidRDefault="009B0DEE" w:rsidP="009B0DEE">
            <w:pPr>
              <w:framePr w:w="9696" w:wrap="notBeside" w:vAnchor="text" w:hAnchor="text" w:xAlign="center" w:y="1"/>
              <w:rPr>
                <w:szCs w:val="24"/>
                <w:lang w:val="uk-UA"/>
              </w:rPr>
            </w:pPr>
            <w:r w:rsidRPr="009B0DEE">
              <w:rPr>
                <w:szCs w:val="24"/>
                <w:lang w:val="uk-UA"/>
              </w:rPr>
              <w:t>Розбіжності пояснюються тим, що на кінець 2025 року були внесені зміни в структуру відділу культури і туризму та проведена оптимізація штатних одиниць</w:t>
            </w:r>
            <w:r>
              <w:rPr>
                <w:szCs w:val="24"/>
                <w:lang w:val="uk-UA"/>
              </w:rPr>
              <w:t>, з метою економії коштів по заробітній платі.</w:t>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r w:rsidRPr="009B0DEE">
              <w:rPr>
                <w:szCs w:val="24"/>
                <w:lang w:val="uk-UA"/>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3FFF802" w14:textId="77777777" w:rsidR="00AD503A" w:rsidRPr="00AD503A" w:rsidRDefault="00AD503A">
            <w:pPr>
              <w:framePr w:w="9696" w:wrap="notBeside" w:vAnchor="text" w:hAnchor="text" w:xAlign="center" w:y="1"/>
              <w:rPr>
                <w:szCs w:val="24"/>
                <w:lang w:val="uk-UA"/>
              </w:rPr>
            </w:pPr>
          </w:p>
        </w:tc>
      </w:tr>
      <w:tr w:rsidR="00AD503A" w:rsidRPr="00603226" w14:paraId="56FF1D12" w14:textId="77777777" w:rsidTr="00381763">
        <w:trPr>
          <w:trHeight w:hRule="exact" w:val="595"/>
        </w:trPr>
        <w:tc>
          <w:tcPr>
            <w:tcW w:w="567" w:type="dxa"/>
            <w:tcBorders>
              <w:top w:val="single" w:sz="4" w:space="0" w:color="auto"/>
              <w:left w:val="single" w:sz="4" w:space="0" w:color="auto"/>
              <w:bottom w:val="single" w:sz="4" w:space="0" w:color="auto"/>
              <w:right w:val="nil"/>
            </w:tcBorders>
            <w:shd w:val="clear" w:color="auto" w:fill="FFFFFF"/>
          </w:tcPr>
          <w:p w14:paraId="59F802D4"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1A915C9B" w14:textId="77777777" w:rsidR="00AD503A" w:rsidRPr="00AD503A" w:rsidRDefault="009B0DEE">
            <w:pPr>
              <w:framePr w:w="9696" w:wrap="notBeside" w:vAnchor="text" w:hAnchor="text" w:xAlign="center" w:y="1"/>
              <w:rPr>
                <w:szCs w:val="24"/>
                <w:lang w:val="uk-UA"/>
              </w:rPr>
            </w:pPr>
            <w:r>
              <w:rPr>
                <w:szCs w:val="24"/>
                <w:lang w:val="uk-UA"/>
              </w:rPr>
              <w:t>кількість клубних формувань,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559A54C3" w14:textId="77777777" w:rsidR="00AD503A" w:rsidRPr="00AD503A" w:rsidRDefault="009B0DEE" w:rsidP="009D21A6">
            <w:pPr>
              <w:framePr w:w="9696" w:wrap="notBeside" w:vAnchor="text" w:hAnchor="text" w:xAlign="center" w:y="1"/>
              <w:jc w:val="center"/>
              <w:rPr>
                <w:szCs w:val="24"/>
                <w:lang w:val="uk-UA"/>
              </w:rPr>
            </w:pPr>
            <w:r>
              <w:rPr>
                <w:szCs w:val="24"/>
                <w:lang w:val="uk-UA"/>
              </w:rPr>
              <w:t>127</w:t>
            </w:r>
          </w:p>
        </w:tc>
        <w:tc>
          <w:tcPr>
            <w:tcW w:w="2410" w:type="dxa"/>
            <w:gridSpan w:val="2"/>
            <w:tcBorders>
              <w:top w:val="single" w:sz="4" w:space="0" w:color="auto"/>
              <w:left w:val="single" w:sz="4" w:space="0" w:color="auto"/>
              <w:bottom w:val="single" w:sz="4" w:space="0" w:color="auto"/>
              <w:right w:val="nil"/>
            </w:tcBorders>
            <w:shd w:val="clear" w:color="auto" w:fill="FFFFFF"/>
          </w:tcPr>
          <w:p w14:paraId="1CB2AE5C" w14:textId="77777777" w:rsidR="00AD503A" w:rsidRPr="00AD503A" w:rsidRDefault="009B0DEE" w:rsidP="009D21A6">
            <w:pPr>
              <w:framePr w:w="9696" w:wrap="notBeside" w:vAnchor="text" w:hAnchor="text" w:xAlign="center" w:y="1"/>
              <w:jc w:val="center"/>
              <w:rPr>
                <w:szCs w:val="24"/>
                <w:lang w:val="uk-UA"/>
              </w:rPr>
            </w:pPr>
            <w:r>
              <w:rPr>
                <w:szCs w:val="24"/>
                <w:lang w:val="uk-UA"/>
              </w:rPr>
              <w:t>127</w:t>
            </w:r>
          </w:p>
        </w:tc>
        <w:tc>
          <w:tcPr>
            <w:tcW w:w="3703" w:type="dxa"/>
            <w:gridSpan w:val="2"/>
            <w:tcBorders>
              <w:top w:val="single" w:sz="4" w:space="0" w:color="auto"/>
              <w:left w:val="single" w:sz="4" w:space="0" w:color="auto"/>
              <w:bottom w:val="single" w:sz="4" w:space="0" w:color="auto"/>
              <w:right w:val="nil"/>
            </w:tcBorders>
            <w:shd w:val="clear" w:color="auto" w:fill="FFFFFF"/>
          </w:tcPr>
          <w:p w14:paraId="0DD7BA05" w14:textId="20E27900" w:rsidR="00AD503A"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80806F1" w14:textId="77777777" w:rsidR="00AD503A" w:rsidRPr="00AD503A" w:rsidRDefault="00AD503A">
            <w:pPr>
              <w:framePr w:w="9696" w:wrap="notBeside" w:vAnchor="text" w:hAnchor="text" w:xAlign="center" w:y="1"/>
              <w:rPr>
                <w:szCs w:val="24"/>
                <w:lang w:val="uk-UA"/>
              </w:rPr>
            </w:pPr>
          </w:p>
        </w:tc>
      </w:tr>
      <w:tr w:rsidR="00AD503A" w:rsidRPr="00603226" w14:paraId="639C2025" w14:textId="77777777" w:rsidTr="00381763">
        <w:trPr>
          <w:trHeight w:hRule="exact" w:val="853"/>
        </w:trPr>
        <w:tc>
          <w:tcPr>
            <w:tcW w:w="567" w:type="dxa"/>
            <w:tcBorders>
              <w:top w:val="single" w:sz="4" w:space="0" w:color="auto"/>
              <w:left w:val="single" w:sz="4" w:space="0" w:color="auto"/>
              <w:bottom w:val="single" w:sz="4" w:space="0" w:color="auto"/>
              <w:right w:val="nil"/>
            </w:tcBorders>
            <w:shd w:val="clear" w:color="auto" w:fill="FFFFFF"/>
          </w:tcPr>
          <w:p w14:paraId="140B2D5C"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0BD7D288" w14:textId="77777777" w:rsidR="00AD503A" w:rsidRPr="00AD503A" w:rsidRDefault="009B0DEE">
            <w:pPr>
              <w:framePr w:w="9696" w:wrap="notBeside" w:vAnchor="text" w:hAnchor="text" w:xAlign="center" w:y="1"/>
              <w:rPr>
                <w:szCs w:val="24"/>
                <w:lang w:val="uk-UA"/>
              </w:rPr>
            </w:pPr>
            <w:r>
              <w:rPr>
                <w:szCs w:val="24"/>
                <w:lang w:val="uk-UA"/>
              </w:rPr>
              <w:t xml:space="preserve">у </w:t>
            </w:r>
            <w:proofErr w:type="spellStart"/>
            <w:r>
              <w:rPr>
                <w:szCs w:val="24"/>
                <w:lang w:val="uk-UA"/>
              </w:rPr>
              <w:t>т.ч</w:t>
            </w:r>
            <w:proofErr w:type="spellEnd"/>
            <w:r>
              <w:rPr>
                <w:szCs w:val="24"/>
                <w:lang w:val="uk-UA"/>
              </w:rPr>
              <w:t>. аматорських колективів, які мають звання «народний»,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71B4500B" w14:textId="77777777" w:rsidR="00AD503A" w:rsidRPr="00AD503A" w:rsidRDefault="009B0DEE" w:rsidP="009D21A6">
            <w:pPr>
              <w:framePr w:w="9696" w:wrap="notBeside" w:vAnchor="text" w:hAnchor="text" w:xAlign="center" w:y="1"/>
              <w:jc w:val="center"/>
              <w:rPr>
                <w:szCs w:val="24"/>
                <w:lang w:val="uk-UA"/>
              </w:rPr>
            </w:pPr>
            <w:r>
              <w:rPr>
                <w:szCs w:val="24"/>
                <w:lang w:val="uk-UA"/>
              </w:rPr>
              <w:t>4</w:t>
            </w:r>
          </w:p>
        </w:tc>
        <w:tc>
          <w:tcPr>
            <w:tcW w:w="2410" w:type="dxa"/>
            <w:gridSpan w:val="2"/>
            <w:tcBorders>
              <w:top w:val="single" w:sz="4" w:space="0" w:color="auto"/>
              <w:left w:val="single" w:sz="4" w:space="0" w:color="auto"/>
              <w:bottom w:val="single" w:sz="4" w:space="0" w:color="auto"/>
              <w:right w:val="nil"/>
            </w:tcBorders>
            <w:shd w:val="clear" w:color="auto" w:fill="FFFFFF"/>
          </w:tcPr>
          <w:p w14:paraId="2D6FAF62" w14:textId="77777777" w:rsidR="00AD503A" w:rsidRPr="00AD503A" w:rsidRDefault="009B0DEE" w:rsidP="009D21A6">
            <w:pPr>
              <w:framePr w:w="9696" w:wrap="notBeside" w:vAnchor="text" w:hAnchor="text" w:xAlign="center" w:y="1"/>
              <w:jc w:val="center"/>
              <w:rPr>
                <w:szCs w:val="24"/>
                <w:lang w:val="uk-UA"/>
              </w:rPr>
            </w:pPr>
            <w:r>
              <w:rPr>
                <w:szCs w:val="24"/>
                <w:lang w:val="uk-UA"/>
              </w:rPr>
              <w:t>4</w:t>
            </w:r>
          </w:p>
        </w:tc>
        <w:tc>
          <w:tcPr>
            <w:tcW w:w="3703" w:type="dxa"/>
            <w:gridSpan w:val="2"/>
            <w:tcBorders>
              <w:top w:val="single" w:sz="4" w:space="0" w:color="auto"/>
              <w:left w:val="single" w:sz="4" w:space="0" w:color="auto"/>
              <w:bottom w:val="single" w:sz="4" w:space="0" w:color="auto"/>
              <w:right w:val="nil"/>
            </w:tcBorders>
            <w:shd w:val="clear" w:color="auto" w:fill="FFFFFF"/>
          </w:tcPr>
          <w:p w14:paraId="30A7FFF8" w14:textId="2B48ADF2" w:rsidR="00AD503A"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8139DDE" w14:textId="77777777" w:rsidR="00AD503A" w:rsidRPr="00AD503A" w:rsidRDefault="00AD503A">
            <w:pPr>
              <w:framePr w:w="9696" w:wrap="notBeside" w:vAnchor="text" w:hAnchor="text" w:xAlign="center" w:y="1"/>
              <w:rPr>
                <w:szCs w:val="24"/>
                <w:lang w:val="uk-UA"/>
              </w:rPr>
            </w:pPr>
          </w:p>
        </w:tc>
      </w:tr>
      <w:tr w:rsidR="009B0DEE" w:rsidRPr="00603226" w14:paraId="209C7659" w14:textId="77777777" w:rsidTr="00381763">
        <w:trPr>
          <w:trHeight w:hRule="exact" w:val="1127"/>
        </w:trPr>
        <w:tc>
          <w:tcPr>
            <w:tcW w:w="567" w:type="dxa"/>
            <w:tcBorders>
              <w:top w:val="single" w:sz="4" w:space="0" w:color="auto"/>
              <w:left w:val="single" w:sz="4" w:space="0" w:color="auto"/>
              <w:bottom w:val="single" w:sz="4" w:space="0" w:color="auto"/>
              <w:right w:val="nil"/>
            </w:tcBorders>
            <w:shd w:val="clear" w:color="auto" w:fill="FFFFFF"/>
          </w:tcPr>
          <w:p w14:paraId="778A04C1" w14:textId="77777777" w:rsidR="009B0DEE" w:rsidRPr="00AD503A" w:rsidRDefault="009B0DEE"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04E54DBD" w14:textId="77777777" w:rsidR="009B0DEE" w:rsidRDefault="009B0DEE">
            <w:pPr>
              <w:framePr w:w="9696" w:wrap="notBeside" w:vAnchor="text" w:hAnchor="text" w:xAlign="center" w:y="1"/>
              <w:rPr>
                <w:szCs w:val="24"/>
                <w:lang w:val="uk-UA"/>
              </w:rPr>
            </w:pPr>
            <w:r>
              <w:rPr>
                <w:szCs w:val="24"/>
                <w:lang w:val="uk-UA"/>
              </w:rPr>
              <w:t>кількість заходів, які забезпечують організацію культурного дозвілля населення,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6BE3F53E" w14:textId="77777777" w:rsidR="009B0DEE" w:rsidRDefault="009B0DEE" w:rsidP="009D21A6">
            <w:pPr>
              <w:framePr w:w="9696" w:wrap="notBeside" w:vAnchor="text" w:hAnchor="text" w:xAlign="center" w:y="1"/>
              <w:jc w:val="center"/>
              <w:rPr>
                <w:szCs w:val="24"/>
                <w:lang w:val="uk-UA"/>
              </w:rPr>
            </w:pPr>
            <w:r>
              <w:rPr>
                <w:szCs w:val="24"/>
                <w:lang w:val="uk-UA"/>
              </w:rPr>
              <w:t>400</w:t>
            </w:r>
          </w:p>
        </w:tc>
        <w:tc>
          <w:tcPr>
            <w:tcW w:w="2410" w:type="dxa"/>
            <w:gridSpan w:val="2"/>
            <w:tcBorders>
              <w:top w:val="single" w:sz="4" w:space="0" w:color="auto"/>
              <w:left w:val="single" w:sz="4" w:space="0" w:color="auto"/>
              <w:bottom w:val="single" w:sz="4" w:space="0" w:color="auto"/>
              <w:right w:val="nil"/>
            </w:tcBorders>
            <w:shd w:val="clear" w:color="auto" w:fill="FFFFFF"/>
          </w:tcPr>
          <w:p w14:paraId="23444476" w14:textId="77777777" w:rsidR="009B0DEE" w:rsidRDefault="009B0DEE" w:rsidP="009D21A6">
            <w:pPr>
              <w:framePr w:w="9696" w:wrap="notBeside" w:vAnchor="text" w:hAnchor="text" w:xAlign="center" w:y="1"/>
              <w:jc w:val="center"/>
              <w:rPr>
                <w:szCs w:val="24"/>
                <w:lang w:val="uk-UA"/>
              </w:rPr>
            </w:pPr>
            <w:r>
              <w:rPr>
                <w:szCs w:val="24"/>
                <w:lang w:val="uk-UA"/>
              </w:rPr>
              <w:t>427</w:t>
            </w:r>
          </w:p>
        </w:tc>
        <w:tc>
          <w:tcPr>
            <w:tcW w:w="3703" w:type="dxa"/>
            <w:gridSpan w:val="2"/>
            <w:tcBorders>
              <w:top w:val="single" w:sz="4" w:space="0" w:color="auto"/>
              <w:left w:val="single" w:sz="4" w:space="0" w:color="auto"/>
              <w:bottom w:val="single" w:sz="4" w:space="0" w:color="auto"/>
              <w:right w:val="nil"/>
            </w:tcBorders>
            <w:shd w:val="clear" w:color="auto" w:fill="FFFFFF"/>
          </w:tcPr>
          <w:p w14:paraId="0D031CF1" w14:textId="1F46D04E" w:rsidR="009B0DEE" w:rsidRPr="00AD503A" w:rsidRDefault="00E440F4">
            <w:pPr>
              <w:framePr w:w="9696" w:wrap="notBeside" w:vAnchor="text" w:hAnchor="text" w:xAlign="center" w:y="1"/>
              <w:rPr>
                <w:szCs w:val="24"/>
                <w:lang w:val="uk-UA"/>
              </w:rPr>
            </w:pPr>
            <w:r w:rsidRPr="00E440F4">
              <w:rPr>
                <w:szCs w:val="24"/>
                <w:lang w:val="uk-UA"/>
              </w:rPr>
              <w:t xml:space="preserve">У порівнянні із </w:t>
            </w:r>
            <w:proofErr w:type="spellStart"/>
            <w:r w:rsidRPr="00E440F4">
              <w:rPr>
                <w:szCs w:val="24"/>
                <w:lang w:val="uk-UA"/>
              </w:rPr>
              <w:t>заплановим</w:t>
            </w:r>
            <w:proofErr w:type="spellEnd"/>
            <w:r w:rsidRPr="00E440F4">
              <w:rPr>
                <w:szCs w:val="24"/>
                <w:lang w:val="uk-UA"/>
              </w:rPr>
              <w:t>, фактична кількість проведених заходів збільшилась.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B79F442" w14:textId="77777777" w:rsidR="009B0DEE" w:rsidRPr="00AD503A" w:rsidRDefault="009B0DEE">
            <w:pPr>
              <w:framePr w:w="9696" w:wrap="notBeside" w:vAnchor="text" w:hAnchor="text" w:xAlign="center" w:y="1"/>
              <w:rPr>
                <w:szCs w:val="24"/>
                <w:lang w:val="uk-UA"/>
              </w:rPr>
            </w:pPr>
          </w:p>
        </w:tc>
      </w:tr>
      <w:tr w:rsidR="009B0DEE" w:rsidRPr="00603226" w14:paraId="07D927B5" w14:textId="77777777" w:rsidTr="00381763">
        <w:trPr>
          <w:trHeight w:hRule="exact" w:val="336"/>
        </w:trPr>
        <w:tc>
          <w:tcPr>
            <w:tcW w:w="567" w:type="dxa"/>
            <w:tcBorders>
              <w:top w:val="single" w:sz="4" w:space="0" w:color="auto"/>
              <w:left w:val="single" w:sz="4" w:space="0" w:color="auto"/>
              <w:bottom w:val="single" w:sz="4" w:space="0" w:color="auto"/>
              <w:right w:val="nil"/>
            </w:tcBorders>
            <w:shd w:val="clear" w:color="auto" w:fill="FFFFFF"/>
          </w:tcPr>
          <w:p w14:paraId="2D74FD2A" w14:textId="77777777" w:rsidR="009B0DEE" w:rsidRPr="00AD503A" w:rsidRDefault="009B0DEE"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C20FD03" w14:textId="77777777" w:rsidR="009B0DEE" w:rsidRPr="008F605B" w:rsidRDefault="009B0DEE" w:rsidP="009B0DEE">
            <w:pPr>
              <w:framePr w:w="9696" w:wrap="notBeside" w:vAnchor="text" w:hAnchor="text" w:xAlign="center" w:y="1"/>
              <w:rPr>
                <w:b/>
                <w:szCs w:val="24"/>
                <w:lang w:val="uk-UA"/>
              </w:rPr>
            </w:pPr>
            <w:r w:rsidRPr="008F605B">
              <w:rPr>
                <w:b/>
                <w:szCs w:val="24"/>
                <w:lang w:val="uk-UA"/>
              </w:rPr>
              <w:t>Показники продукту:</w:t>
            </w:r>
          </w:p>
        </w:tc>
        <w:tc>
          <w:tcPr>
            <w:tcW w:w="2409" w:type="dxa"/>
            <w:gridSpan w:val="2"/>
            <w:tcBorders>
              <w:top w:val="single" w:sz="4" w:space="0" w:color="auto"/>
              <w:left w:val="single" w:sz="4" w:space="0" w:color="auto"/>
              <w:bottom w:val="single" w:sz="4" w:space="0" w:color="auto"/>
              <w:right w:val="nil"/>
            </w:tcBorders>
            <w:shd w:val="clear" w:color="auto" w:fill="FFFFFF"/>
          </w:tcPr>
          <w:p w14:paraId="1897443E" w14:textId="77777777" w:rsidR="009B0DEE" w:rsidRDefault="009B0DEE"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7E21C494" w14:textId="77777777" w:rsidR="009B0DEE" w:rsidRDefault="009B0DEE"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707F5B99" w14:textId="77777777" w:rsidR="009B0DEE" w:rsidRPr="00AD503A" w:rsidRDefault="009B0DEE">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E9E3E8" w14:textId="77777777" w:rsidR="009B0DEE" w:rsidRPr="00AD503A" w:rsidRDefault="009B0DEE">
            <w:pPr>
              <w:framePr w:w="9696" w:wrap="notBeside" w:vAnchor="text" w:hAnchor="text" w:xAlign="center" w:y="1"/>
              <w:rPr>
                <w:szCs w:val="24"/>
                <w:lang w:val="uk-UA"/>
              </w:rPr>
            </w:pPr>
          </w:p>
        </w:tc>
      </w:tr>
      <w:tr w:rsidR="009B0DEE" w:rsidRPr="00603226" w14:paraId="39F2FEE1" w14:textId="77777777" w:rsidTr="00381763">
        <w:trPr>
          <w:trHeight w:hRule="exact" w:val="1854"/>
        </w:trPr>
        <w:tc>
          <w:tcPr>
            <w:tcW w:w="567" w:type="dxa"/>
            <w:tcBorders>
              <w:top w:val="single" w:sz="4" w:space="0" w:color="auto"/>
              <w:left w:val="single" w:sz="4" w:space="0" w:color="auto"/>
              <w:bottom w:val="single" w:sz="4" w:space="0" w:color="auto"/>
              <w:right w:val="nil"/>
            </w:tcBorders>
            <w:shd w:val="clear" w:color="auto" w:fill="FFFFFF"/>
          </w:tcPr>
          <w:p w14:paraId="30D4F7DD" w14:textId="77777777" w:rsidR="009B0DEE" w:rsidRPr="00AD503A" w:rsidRDefault="009B0DEE"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5359A18" w14:textId="77777777" w:rsidR="009B0DEE" w:rsidRDefault="008F605B">
            <w:pPr>
              <w:framePr w:w="9696" w:wrap="notBeside" w:vAnchor="text" w:hAnchor="text" w:xAlign="center" w:y="1"/>
              <w:rPr>
                <w:szCs w:val="24"/>
                <w:lang w:val="uk-UA"/>
              </w:rPr>
            </w:pPr>
            <w:r>
              <w:rPr>
                <w:szCs w:val="24"/>
                <w:lang w:val="uk-UA"/>
              </w:rPr>
              <w:t>кількість відвідувачів- всього, осіб</w:t>
            </w:r>
          </w:p>
        </w:tc>
        <w:tc>
          <w:tcPr>
            <w:tcW w:w="2409" w:type="dxa"/>
            <w:gridSpan w:val="2"/>
            <w:tcBorders>
              <w:top w:val="single" w:sz="4" w:space="0" w:color="auto"/>
              <w:left w:val="single" w:sz="4" w:space="0" w:color="auto"/>
              <w:bottom w:val="single" w:sz="4" w:space="0" w:color="auto"/>
              <w:right w:val="nil"/>
            </w:tcBorders>
            <w:shd w:val="clear" w:color="auto" w:fill="FFFFFF"/>
          </w:tcPr>
          <w:p w14:paraId="24658F7E" w14:textId="77777777" w:rsidR="009B0DEE" w:rsidRDefault="008F605B" w:rsidP="009D21A6">
            <w:pPr>
              <w:framePr w:w="9696" w:wrap="notBeside" w:vAnchor="text" w:hAnchor="text" w:xAlign="center" w:y="1"/>
              <w:jc w:val="center"/>
              <w:rPr>
                <w:szCs w:val="24"/>
                <w:lang w:val="uk-UA"/>
              </w:rPr>
            </w:pPr>
            <w:r>
              <w:rPr>
                <w:szCs w:val="24"/>
                <w:lang w:val="uk-UA"/>
              </w:rPr>
              <w:t>5000</w:t>
            </w:r>
          </w:p>
        </w:tc>
        <w:tc>
          <w:tcPr>
            <w:tcW w:w="2410" w:type="dxa"/>
            <w:gridSpan w:val="2"/>
            <w:tcBorders>
              <w:top w:val="single" w:sz="4" w:space="0" w:color="auto"/>
              <w:left w:val="single" w:sz="4" w:space="0" w:color="auto"/>
              <w:bottom w:val="single" w:sz="4" w:space="0" w:color="auto"/>
              <w:right w:val="nil"/>
            </w:tcBorders>
            <w:shd w:val="clear" w:color="auto" w:fill="FFFFFF"/>
          </w:tcPr>
          <w:p w14:paraId="673EA984" w14:textId="77777777" w:rsidR="009B0DEE" w:rsidRDefault="008F605B" w:rsidP="009D21A6">
            <w:pPr>
              <w:framePr w:w="9696" w:wrap="notBeside" w:vAnchor="text" w:hAnchor="text" w:xAlign="center" w:y="1"/>
              <w:jc w:val="center"/>
              <w:rPr>
                <w:szCs w:val="24"/>
                <w:lang w:val="uk-UA"/>
              </w:rPr>
            </w:pPr>
            <w:r>
              <w:rPr>
                <w:szCs w:val="24"/>
                <w:lang w:val="uk-UA"/>
              </w:rPr>
              <w:t>4964</w:t>
            </w:r>
          </w:p>
        </w:tc>
        <w:tc>
          <w:tcPr>
            <w:tcW w:w="3703" w:type="dxa"/>
            <w:gridSpan w:val="2"/>
            <w:tcBorders>
              <w:top w:val="single" w:sz="4" w:space="0" w:color="auto"/>
              <w:left w:val="single" w:sz="4" w:space="0" w:color="auto"/>
              <w:bottom w:val="single" w:sz="4" w:space="0" w:color="auto"/>
              <w:right w:val="nil"/>
            </w:tcBorders>
            <w:shd w:val="clear" w:color="auto" w:fill="FFFFFF"/>
          </w:tcPr>
          <w:p w14:paraId="69FA1780" w14:textId="0BAD5D87" w:rsidR="009B0DEE" w:rsidRPr="00AD503A" w:rsidRDefault="00C23A26">
            <w:pPr>
              <w:framePr w:w="9696" w:wrap="notBeside" w:vAnchor="text" w:hAnchor="text" w:xAlign="center" w:y="1"/>
              <w:rPr>
                <w:szCs w:val="24"/>
                <w:lang w:val="uk-UA"/>
              </w:rPr>
            </w:pPr>
            <w:r w:rsidRPr="00C23A26">
              <w:rPr>
                <w:szCs w:val="24"/>
                <w:lang w:val="uk-UA"/>
              </w:rPr>
              <w:t>Розбіжності між плановими показниками і фактичними пояснюються тим, що  для забезпечення безпеки заходи проводились з обмеженою кількістю учасників.</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646E94" w14:textId="77777777" w:rsidR="009B0DEE" w:rsidRPr="00AD503A" w:rsidRDefault="009B0DEE">
            <w:pPr>
              <w:framePr w:w="9696" w:wrap="notBeside" w:vAnchor="text" w:hAnchor="text" w:xAlign="center" w:y="1"/>
              <w:rPr>
                <w:szCs w:val="24"/>
                <w:lang w:val="uk-UA"/>
              </w:rPr>
            </w:pPr>
          </w:p>
        </w:tc>
      </w:tr>
      <w:tr w:rsidR="00AD503A" w:rsidRPr="00603226" w14:paraId="33AC4BF7"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3A28D2C8" w14:textId="77777777" w:rsidR="00AD503A" w:rsidRPr="00AD503A" w:rsidRDefault="00AD503A"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B2B22B7" w14:textId="77777777" w:rsidR="00AD503A" w:rsidRPr="00AD503A" w:rsidRDefault="008F605B">
            <w:pPr>
              <w:framePr w:w="9696" w:wrap="notBeside" w:vAnchor="text" w:hAnchor="text" w:xAlign="center" w:y="1"/>
              <w:rPr>
                <w:szCs w:val="24"/>
                <w:lang w:val="uk-UA"/>
              </w:rPr>
            </w:pPr>
            <w:r w:rsidRPr="008F605B">
              <w:rPr>
                <w:b/>
                <w:szCs w:val="24"/>
                <w:lang w:val="uk-UA"/>
              </w:rPr>
              <w:t>Показники ефективності</w:t>
            </w:r>
            <w:r>
              <w:rPr>
                <w:szCs w:val="24"/>
                <w:lang w:val="uk-UA"/>
              </w:rPr>
              <w:t>:</w:t>
            </w:r>
          </w:p>
        </w:tc>
        <w:tc>
          <w:tcPr>
            <w:tcW w:w="2409" w:type="dxa"/>
            <w:gridSpan w:val="2"/>
            <w:tcBorders>
              <w:top w:val="single" w:sz="4" w:space="0" w:color="auto"/>
              <w:left w:val="single" w:sz="4" w:space="0" w:color="auto"/>
              <w:bottom w:val="single" w:sz="4" w:space="0" w:color="auto"/>
              <w:right w:val="nil"/>
            </w:tcBorders>
            <w:shd w:val="clear" w:color="auto" w:fill="FFFFFF"/>
          </w:tcPr>
          <w:p w14:paraId="50DF9B13" w14:textId="77777777" w:rsidR="00AD503A" w:rsidRPr="00AD503A" w:rsidRDefault="00AD503A"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2D4D0484" w14:textId="77777777" w:rsidR="00AD503A" w:rsidRPr="00AD503A" w:rsidRDefault="00AD503A"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7EB302E8" w14:textId="77777777" w:rsidR="00AD503A" w:rsidRPr="00AD503A" w:rsidRDefault="00AD503A">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4837F02" w14:textId="77777777" w:rsidR="00AD503A" w:rsidRPr="00AD503A" w:rsidRDefault="00AD503A">
            <w:pPr>
              <w:framePr w:w="9696" w:wrap="notBeside" w:vAnchor="text" w:hAnchor="text" w:xAlign="center" w:y="1"/>
              <w:rPr>
                <w:szCs w:val="24"/>
                <w:lang w:val="uk-UA"/>
              </w:rPr>
            </w:pPr>
          </w:p>
        </w:tc>
      </w:tr>
      <w:tr w:rsidR="008F605B" w:rsidRPr="00603226" w14:paraId="2BDC6A36" w14:textId="77777777" w:rsidTr="00381763">
        <w:trPr>
          <w:trHeight w:hRule="exact" w:val="1644"/>
        </w:trPr>
        <w:tc>
          <w:tcPr>
            <w:tcW w:w="567" w:type="dxa"/>
            <w:tcBorders>
              <w:top w:val="single" w:sz="4" w:space="0" w:color="auto"/>
              <w:left w:val="single" w:sz="4" w:space="0" w:color="auto"/>
              <w:bottom w:val="single" w:sz="4" w:space="0" w:color="auto"/>
              <w:right w:val="nil"/>
            </w:tcBorders>
            <w:shd w:val="clear" w:color="auto" w:fill="FFFFFF"/>
          </w:tcPr>
          <w:p w14:paraId="73EB0D35"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1B66993A" w14:textId="77777777" w:rsidR="008F605B" w:rsidRPr="008F605B" w:rsidRDefault="008F605B">
            <w:pPr>
              <w:framePr w:w="9696" w:wrap="notBeside" w:vAnchor="text" w:hAnchor="text" w:xAlign="center" w:y="1"/>
              <w:rPr>
                <w:szCs w:val="24"/>
                <w:lang w:val="uk-UA"/>
              </w:rPr>
            </w:pPr>
            <w:r w:rsidRPr="008F605B">
              <w:rPr>
                <w:szCs w:val="24"/>
                <w:lang w:val="uk-UA"/>
              </w:rPr>
              <w:t>середні витрати на одного відвідувача, грн.</w:t>
            </w:r>
          </w:p>
        </w:tc>
        <w:tc>
          <w:tcPr>
            <w:tcW w:w="2409" w:type="dxa"/>
            <w:gridSpan w:val="2"/>
            <w:tcBorders>
              <w:top w:val="single" w:sz="4" w:space="0" w:color="auto"/>
              <w:left w:val="single" w:sz="4" w:space="0" w:color="auto"/>
              <w:bottom w:val="single" w:sz="4" w:space="0" w:color="auto"/>
              <w:right w:val="nil"/>
            </w:tcBorders>
            <w:shd w:val="clear" w:color="auto" w:fill="FFFFFF"/>
          </w:tcPr>
          <w:p w14:paraId="4A10F9FF" w14:textId="77777777" w:rsidR="008F605B" w:rsidRPr="00AD503A" w:rsidRDefault="008F605B" w:rsidP="009D21A6">
            <w:pPr>
              <w:framePr w:w="9696" w:wrap="notBeside" w:vAnchor="text" w:hAnchor="text" w:xAlign="center" w:y="1"/>
              <w:jc w:val="center"/>
              <w:rPr>
                <w:szCs w:val="24"/>
                <w:lang w:val="uk-UA"/>
              </w:rPr>
            </w:pPr>
            <w:r>
              <w:rPr>
                <w:szCs w:val="24"/>
                <w:lang w:val="uk-UA"/>
              </w:rPr>
              <w:t>2380</w:t>
            </w:r>
          </w:p>
        </w:tc>
        <w:tc>
          <w:tcPr>
            <w:tcW w:w="2410" w:type="dxa"/>
            <w:gridSpan w:val="2"/>
            <w:tcBorders>
              <w:top w:val="single" w:sz="4" w:space="0" w:color="auto"/>
              <w:left w:val="single" w:sz="4" w:space="0" w:color="auto"/>
              <w:bottom w:val="single" w:sz="4" w:space="0" w:color="auto"/>
              <w:right w:val="nil"/>
            </w:tcBorders>
            <w:shd w:val="clear" w:color="auto" w:fill="FFFFFF"/>
          </w:tcPr>
          <w:p w14:paraId="085380C2" w14:textId="77777777" w:rsidR="008F605B" w:rsidRPr="00AD503A" w:rsidRDefault="008F605B" w:rsidP="009D21A6">
            <w:pPr>
              <w:framePr w:w="9696" w:wrap="notBeside" w:vAnchor="text" w:hAnchor="text" w:xAlign="center" w:y="1"/>
              <w:jc w:val="center"/>
              <w:rPr>
                <w:szCs w:val="24"/>
                <w:lang w:val="uk-UA"/>
              </w:rPr>
            </w:pPr>
            <w:r>
              <w:rPr>
                <w:szCs w:val="24"/>
                <w:lang w:val="uk-UA"/>
              </w:rPr>
              <w:t>2211</w:t>
            </w:r>
          </w:p>
        </w:tc>
        <w:tc>
          <w:tcPr>
            <w:tcW w:w="3703" w:type="dxa"/>
            <w:gridSpan w:val="2"/>
            <w:tcBorders>
              <w:top w:val="single" w:sz="4" w:space="0" w:color="auto"/>
              <w:left w:val="single" w:sz="4" w:space="0" w:color="auto"/>
              <w:bottom w:val="single" w:sz="4" w:space="0" w:color="auto"/>
              <w:right w:val="nil"/>
            </w:tcBorders>
            <w:shd w:val="clear" w:color="auto" w:fill="FFFFFF"/>
          </w:tcPr>
          <w:p w14:paraId="067F5325" w14:textId="28C0BDCD" w:rsidR="008F605B" w:rsidRPr="00AD503A" w:rsidRDefault="00277EDA">
            <w:pPr>
              <w:framePr w:w="9696" w:wrap="notBeside" w:vAnchor="text" w:hAnchor="text" w:xAlign="center" w:y="1"/>
              <w:rPr>
                <w:szCs w:val="24"/>
                <w:lang w:val="uk-UA"/>
              </w:rPr>
            </w:pPr>
            <w:r w:rsidRPr="00277EDA">
              <w:rPr>
                <w:szCs w:val="24"/>
                <w:lang w:val="uk-UA"/>
              </w:rPr>
              <w:t xml:space="preserve">Розбіжність між фактичними та результативними показниками пояснюється залишком планових призначень на кінець бюджетного періоду (економне та раціональне використання бюджетних асигнувань, а саме в зв'язку з </w:t>
            </w:r>
            <w:proofErr w:type="spellStart"/>
            <w:r w:rsidRPr="00277EDA">
              <w:rPr>
                <w:szCs w:val="24"/>
                <w:lang w:val="uk-UA"/>
              </w:rPr>
              <w:t>повномасшабним</w:t>
            </w:r>
            <w:proofErr w:type="spellEnd"/>
            <w:r w:rsidRPr="00277EDA">
              <w:rPr>
                <w:szCs w:val="24"/>
                <w:lang w:val="uk-UA"/>
              </w:rPr>
              <w:t xml:space="preserve"> вторгнення  в Україну військ </w:t>
            </w:r>
            <w:proofErr w:type="spellStart"/>
            <w:r w:rsidRPr="00277EDA">
              <w:rPr>
                <w:szCs w:val="24"/>
                <w:lang w:val="uk-UA"/>
              </w:rPr>
              <w:t>рф</w:t>
            </w:r>
            <w:proofErr w:type="spellEnd"/>
            <w:r w:rsidRPr="00277EDA">
              <w:rPr>
                <w:szCs w:val="24"/>
                <w:lang w:val="uk-UA"/>
              </w:rPr>
              <w:t xml:space="preserve"> працівники закладів культури були переведені на простій, кількість культурно-мистецьких заходів у порівнянні з плановими було збільшено, кількість </w:t>
            </w:r>
            <w:proofErr w:type="spellStart"/>
            <w:r w:rsidRPr="00277EDA">
              <w:rPr>
                <w:szCs w:val="24"/>
                <w:lang w:val="uk-UA"/>
              </w:rPr>
              <w:t>вівідувачів</w:t>
            </w:r>
            <w:proofErr w:type="spellEnd"/>
            <w:r w:rsidRPr="00277EDA">
              <w:rPr>
                <w:szCs w:val="24"/>
                <w:lang w:val="uk-UA"/>
              </w:rPr>
              <w:t xml:space="preserve"> зменшилось. Це в свою чергу вплинуло на економне та раціональне використання асигнувань на заробітну  плату, оплату комунальних послуг та  енергоносіїв, придбання матеріалів та  інші витрати.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A55C8D" w14:textId="77777777" w:rsidR="008F605B" w:rsidRPr="00AD503A" w:rsidRDefault="008F605B">
            <w:pPr>
              <w:framePr w:w="9696" w:wrap="notBeside" w:vAnchor="text" w:hAnchor="text" w:xAlign="center" w:y="1"/>
              <w:rPr>
                <w:szCs w:val="24"/>
                <w:lang w:val="uk-UA"/>
              </w:rPr>
            </w:pPr>
          </w:p>
        </w:tc>
      </w:tr>
      <w:tr w:rsidR="008F605B" w:rsidRPr="00603226" w14:paraId="5F64F07D"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41E35D0E"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A75A7D8" w14:textId="77777777" w:rsidR="008F605B" w:rsidRPr="008F605B" w:rsidRDefault="008F605B">
            <w:pPr>
              <w:framePr w:w="9696" w:wrap="notBeside" w:vAnchor="text" w:hAnchor="text" w:xAlign="center" w:y="1"/>
              <w:rPr>
                <w:b/>
                <w:szCs w:val="24"/>
                <w:lang w:val="uk-UA"/>
              </w:rPr>
            </w:pPr>
            <w:r>
              <w:rPr>
                <w:b/>
                <w:szCs w:val="24"/>
                <w:lang w:val="uk-UA"/>
              </w:rPr>
              <w:t>Показники якості:</w:t>
            </w:r>
          </w:p>
        </w:tc>
        <w:tc>
          <w:tcPr>
            <w:tcW w:w="2409" w:type="dxa"/>
            <w:gridSpan w:val="2"/>
            <w:tcBorders>
              <w:top w:val="single" w:sz="4" w:space="0" w:color="auto"/>
              <w:left w:val="single" w:sz="4" w:space="0" w:color="auto"/>
              <w:bottom w:val="single" w:sz="4" w:space="0" w:color="auto"/>
              <w:right w:val="nil"/>
            </w:tcBorders>
            <w:shd w:val="clear" w:color="auto" w:fill="FFFFFF"/>
          </w:tcPr>
          <w:p w14:paraId="1EB4E76E" w14:textId="77777777" w:rsidR="008F605B" w:rsidRPr="00AD503A" w:rsidRDefault="008F605B"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1D1F3843" w14:textId="77777777" w:rsidR="008F605B" w:rsidRPr="00AD503A" w:rsidRDefault="008F605B"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51BE18E3" w14:textId="77777777" w:rsidR="008F605B" w:rsidRPr="00AD503A" w:rsidRDefault="008F605B">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CD9F4D" w14:textId="77777777" w:rsidR="008F605B" w:rsidRPr="00AD503A" w:rsidRDefault="008F605B">
            <w:pPr>
              <w:framePr w:w="9696" w:wrap="notBeside" w:vAnchor="text" w:hAnchor="text" w:xAlign="center" w:y="1"/>
              <w:rPr>
                <w:szCs w:val="24"/>
                <w:lang w:val="uk-UA"/>
              </w:rPr>
            </w:pPr>
          </w:p>
        </w:tc>
      </w:tr>
      <w:tr w:rsidR="008F605B" w:rsidRPr="00603226" w14:paraId="08D1D339" w14:textId="77777777" w:rsidTr="00381763">
        <w:trPr>
          <w:trHeight w:hRule="exact" w:val="1501"/>
        </w:trPr>
        <w:tc>
          <w:tcPr>
            <w:tcW w:w="567" w:type="dxa"/>
            <w:tcBorders>
              <w:top w:val="single" w:sz="4" w:space="0" w:color="auto"/>
              <w:left w:val="single" w:sz="4" w:space="0" w:color="auto"/>
              <w:bottom w:val="single" w:sz="4" w:space="0" w:color="auto"/>
              <w:right w:val="nil"/>
            </w:tcBorders>
            <w:shd w:val="clear" w:color="auto" w:fill="FFFFFF"/>
          </w:tcPr>
          <w:p w14:paraId="3E6AC8FF"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21ADB375" w14:textId="77777777" w:rsidR="008F605B" w:rsidRPr="008F605B" w:rsidRDefault="008F605B">
            <w:pPr>
              <w:framePr w:w="9696" w:wrap="notBeside" w:vAnchor="text" w:hAnchor="text" w:xAlign="center" w:y="1"/>
              <w:rPr>
                <w:szCs w:val="24"/>
                <w:lang w:val="uk-UA"/>
              </w:rPr>
            </w:pPr>
            <w:r w:rsidRPr="008F605B">
              <w:rPr>
                <w:szCs w:val="24"/>
                <w:lang w:val="uk-UA"/>
              </w:rPr>
              <w:t>динаміка збільшення відвідувачів у плановому періоді відповідно до фактичного показника попереднього періоду,%</w:t>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p>
        </w:tc>
        <w:tc>
          <w:tcPr>
            <w:tcW w:w="2409" w:type="dxa"/>
            <w:gridSpan w:val="2"/>
            <w:tcBorders>
              <w:top w:val="single" w:sz="4" w:space="0" w:color="auto"/>
              <w:left w:val="single" w:sz="4" w:space="0" w:color="auto"/>
              <w:bottom w:val="single" w:sz="4" w:space="0" w:color="auto"/>
              <w:right w:val="nil"/>
            </w:tcBorders>
            <w:shd w:val="clear" w:color="auto" w:fill="FFFFFF"/>
          </w:tcPr>
          <w:p w14:paraId="1FCA5AA9" w14:textId="77777777" w:rsidR="008F605B" w:rsidRPr="00AD503A" w:rsidRDefault="008F605B" w:rsidP="009D21A6">
            <w:pPr>
              <w:framePr w:w="9696" w:wrap="notBeside" w:vAnchor="text" w:hAnchor="text" w:xAlign="center" w:y="1"/>
              <w:jc w:val="center"/>
              <w:rPr>
                <w:szCs w:val="24"/>
                <w:lang w:val="uk-UA"/>
              </w:rPr>
            </w:pPr>
            <w:r>
              <w:rPr>
                <w:szCs w:val="24"/>
                <w:lang w:val="uk-UA"/>
              </w:rPr>
              <w:t>100</w:t>
            </w:r>
          </w:p>
        </w:tc>
        <w:tc>
          <w:tcPr>
            <w:tcW w:w="2410" w:type="dxa"/>
            <w:gridSpan w:val="2"/>
            <w:tcBorders>
              <w:top w:val="single" w:sz="4" w:space="0" w:color="auto"/>
              <w:left w:val="single" w:sz="4" w:space="0" w:color="auto"/>
              <w:bottom w:val="single" w:sz="4" w:space="0" w:color="auto"/>
              <w:right w:val="nil"/>
            </w:tcBorders>
            <w:shd w:val="clear" w:color="auto" w:fill="FFFFFF"/>
          </w:tcPr>
          <w:p w14:paraId="3104BFFD" w14:textId="77777777" w:rsidR="008F605B" w:rsidRPr="00AD503A" w:rsidRDefault="008F605B" w:rsidP="009D21A6">
            <w:pPr>
              <w:framePr w:w="9696" w:wrap="notBeside" w:vAnchor="text" w:hAnchor="text" w:xAlign="center" w:y="1"/>
              <w:jc w:val="center"/>
              <w:rPr>
                <w:szCs w:val="24"/>
                <w:lang w:val="uk-UA"/>
              </w:rPr>
            </w:pPr>
            <w:r>
              <w:rPr>
                <w:szCs w:val="24"/>
                <w:lang w:val="uk-UA"/>
              </w:rPr>
              <w:t>53</w:t>
            </w:r>
          </w:p>
        </w:tc>
        <w:tc>
          <w:tcPr>
            <w:tcW w:w="3703" w:type="dxa"/>
            <w:gridSpan w:val="2"/>
            <w:tcBorders>
              <w:top w:val="single" w:sz="4" w:space="0" w:color="auto"/>
              <w:left w:val="single" w:sz="4" w:space="0" w:color="auto"/>
              <w:bottom w:val="single" w:sz="4" w:space="0" w:color="auto"/>
              <w:right w:val="nil"/>
            </w:tcBorders>
            <w:shd w:val="clear" w:color="auto" w:fill="FFFFFF"/>
          </w:tcPr>
          <w:p w14:paraId="1E462866" w14:textId="3CAB4635" w:rsidR="008F605B" w:rsidRPr="00AD503A" w:rsidRDefault="008F605B">
            <w:pPr>
              <w:framePr w:w="9696" w:wrap="notBeside" w:vAnchor="text" w:hAnchor="text" w:xAlign="center" w:y="1"/>
              <w:rPr>
                <w:szCs w:val="24"/>
                <w:lang w:val="uk-UA"/>
              </w:rPr>
            </w:pPr>
            <w:r w:rsidRPr="008F605B">
              <w:rPr>
                <w:szCs w:val="24"/>
                <w:lang w:val="uk-UA"/>
              </w:rPr>
              <w:t>У порівнянні з минули</w:t>
            </w:r>
            <w:r w:rsidR="00C44510">
              <w:rPr>
                <w:szCs w:val="24"/>
                <w:lang w:val="uk-UA"/>
              </w:rPr>
              <w:t>м періодом кількість відвідувачі</w:t>
            </w:r>
            <w:r w:rsidRPr="008F605B">
              <w:rPr>
                <w:szCs w:val="24"/>
                <w:lang w:val="uk-UA"/>
              </w:rPr>
              <w:t>в зменшилась, та складає 53% від фактичного показника попереднього року.</w:t>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r w:rsidRPr="008F605B">
              <w:rPr>
                <w:szCs w:val="24"/>
                <w:lang w:val="uk-UA"/>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88A295" w14:textId="77777777" w:rsidR="008F605B" w:rsidRPr="00AD503A" w:rsidRDefault="008F605B">
            <w:pPr>
              <w:framePr w:w="9696" w:wrap="notBeside" w:vAnchor="text" w:hAnchor="text" w:xAlign="center" w:y="1"/>
              <w:rPr>
                <w:szCs w:val="24"/>
                <w:lang w:val="uk-UA"/>
              </w:rPr>
            </w:pPr>
          </w:p>
        </w:tc>
      </w:tr>
      <w:tr w:rsidR="008F605B" w:rsidRPr="00603226" w14:paraId="55B43443"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74A0E1CF" w14:textId="77777777" w:rsidR="008F605B" w:rsidRPr="00AD503A" w:rsidRDefault="008F605B" w:rsidP="009352E7">
            <w:pPr>
              <w:spacing w:after="160" w:line="259" w:lineRule="auto"/>
              <w:rPr>
                <w:szCs w:val="24"/>
                <w:lang w:val="uk-UA"/>
              </w:rPr>
            </w:pPr>
          </w:p>
        </w:tc>
        <w:tc>
          <w:tcPr>
            <w:tcW w:w="11340" w:type="dxa"/>
            <w:gridSpan w:val="7"/>
            <w:tcBorders>
              <w:top w:val="single" w:sz="4" w:space="0" w:color="auto"/>
              <w:left w:val="single" w:sz="4" w:space="0" w:color="auto"/>
              <w:bottom w:val="single" w:sz="4" w:space="0" w:color="auto"/>
              <w:right w:val="nil"/>
            </w:tcBorders>
            <w:shd w:val="clear" w:color="auto" w:fill="FFFFFF"/>
          </w:tcPr>
          <w:p w14:paraId="5B03B390" w14:textId="77777777" w:rsidR="008F605B" w:rsidRPr="00456E6D" w:rsidRDefault="008F605B">
            <w:pPr>
              <w:framePr w:w="9696" w:wrap="notBeside" w:vAnchor="text" w:hAnchor="text" w:xAlign="center" w:y="1"/>
              <w:rPr>
                <w:b/>
                <w:szCs w:val="24"/>
                <w:lang w:val="uk-UA"/>
              </w:rPr>
            </w:pPr>
            <w:r w:rsidRPr="00456E6D">
              <w:rPr>
                <w:b/>
                <w:szCs w:val="24"/>
                <w:lang w:val="uk-UA"/>
              </w:rPr>
              <w:t xml:space="preserve">3. </w:t>
            </w:r>
            <w:r w:rsidRPr="00456E6D">
              <w:rPr>
                <w:b/>
              </w:rPr>
              <w:t xml:space="preserve"> </w:t>
            </w:r>
            <w:r w:rsidRPr="00456E6D">
              <w:rPr>
                <w:b/>
                <w:szCs w:val="24"/>
                <w:lang w:val="uk-UA"/>
              </w:rPr>
              <w:t>Надання спеціалізованої освіти мистецькими школами</w:t>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r w:rsidRPr="00456E6D">
              <w:rPr>
                <w:b/>
                <w:szCs w:val="24"/>
                <w:lang w:val="uk-UA"/>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80C94C6" w14:textId="77777777" w:rsidR="008F605B" w:rsidRPr="00AD503A" w:rsidRDefault="008F605B">
            <w:pPr>
              <w:framePr w:w="9696" w:wrap="notBeside" w:vAnchor="text" w:hAnchor="text" w:xAlign="center" w:y="1"/>
              <w:rPr>
                <w:szCs w:val="24"/>
                <w:lang w:val="uk-UA"/>
              </w:rPr>
            </w:pPr>
          </w:p>
        </w:tc>
      </w:tr>
      <w:tr w:rsidR="008F605B" w:rsidRPr="00603226" w14:paraId="5DF927A6"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7D45E15A"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CE332ED" w14:textId="77777777" w:rsidR="008F605B" w:rsidRPr="008F605B" w:rsidRDefault="008F605B">
            <w:pPr>
              <w:framePr w:w="9696" w:wrap="notBeside" w:vAnchor="text" w:hAnchor="text" w:xAlign="center" w:y="1"/>
              <w:rPr>
                <w:b/>
                <w:szCs w:val="24"/>
                <w:lang w:val="uk-UA"/>
              </w:rPr>
            </w:pPr>
            <w:r w:rsidRPr="008F605B">
              <w:rPr>
                <w:b/>
                <w:szCs w:val="24"/>
                <w:lang w:val="uk-UA"/>
              </w:rPr>
              <w:t>Показники затрат:</w:t>
            </w:r>
          </w:p>
        </w:tc>
        <w:tc>
          <w:tcPr>
            <w:tcW w:w="2409" w:type="dxa"/>
            <w:gridSpan w:val="2"/>
            <w:tcBorders>
              <w:top w:val="single" w:sz="4" w:space="0" w:color="auto"/>
              <w:left w:val="single" w:sz="4" w:space="0" w:color="auto"/>
              <w:bottom w:val="single" w:sz="4" w:space="0" w:color="auto"/>
              <w:right w:val="nil"/>
            </w:tcBorders>
            <w:shd w:val="clear" w:color="auto" w:fill="FFFFFF"/>
          </w:tcPr>
          <w:p w14:paraId="3325AA68" w14:textId="77777777" w:rsidR="008F605B" w:rsidRPr="00AD503A" w:rsidRDefault="008F605B">
            <w:pPr>
              <w:framePr w:w="9696" w:wrap="notBeside" w:vAnchor="text" w:hAnchor="text" w:xAlign="center" w:y="1"/>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47071872" w14:textId="77777777" w:rsidR="008F605B" w:rsidRPr="00AD503A" w:rsidRDefault="008F605B">
            <w:pPr>
              <w:framePr w:w="9696" w:wrap="notBeside" w:vAnchor="text" w:hAnchor="text" w:xAlign="center" w:y="1"/>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76419DE2" w14:textId="77777777" w:rsidR="008F605B" w:rsidRPr="00AD503A" w:rsidRDefault="008F605B">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52EA73" w14:textId="77777777" w:rsidR="008F605B" w:rsidRPr="00AD503A" w:rsidRDefault="008F605B">
            <w:pPr>
              <w:framePr w:w="9696" w:wrap="notBeside" w:vAnchor="text" w:hAnchor="text" w:xAlign="center" w:y="1"/>
              <w:rPr>
                <w:szCs w:val="24"/>
                <w:lang w:val="uk-UA"/>
              </w:rPr>
            </w:pPr>
          </w:p>
        </w:tc>
      </w:tr>
      <w:tr w:rsidR="008F605B" w:rsidRPr="00603226" w14:paraId="49C36CFC"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3A72FE65"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68964287" w14:textId="77777777" w:rsidR="008F605B" w:rsidRPr="000623A3" w:rsidRDefault="008F605B">
            <w:pPr>
              <w:framePr w:w="9696" w:wrap="notBeside" w:vAnchor="text" w:hAnchor="text" w:xAlign="center" w:y="1"/>
              <w:rPr>
                <w:szCs w:val="24"/>
                <w:lang w:val="uk-UA"/>
              </w:rPr>
            </w:pPr>
            <w:r w:rsidRPr="000623A3">
              <w:rPr>
                <w:szCs w:val="24"/>
                <w:lang w:val="uk-UA"/>
              </w:rPr>
              <w:t>кількість установ – всього,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67832D13" w14:textId="77777777" w:rsidR="008F605B" w:rsidRPr="00AD503A" w:rsidRDefault="008F605B" w:rsidP="000623A3">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2E6531A8" w14:textId="77777777" w:rsidR="008F605B" w:rsidRPr="00AD503A" w:rsidRDefault="008F605B" w:rsidP="000623A3">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7B2EC841" w14:textId="1E45F88E" w:rsidR="008F605B"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CC557BB" w14:textId="77777777" w:rsidR="008F605B" w:rsidRPr="00AD503A" w:rsidRDefault="008F605B">
            <w:pPr>
              <w:framePr w:w="9696" w:wrap="notBeside" w:vAnchor="text" w:hAnchor="text" w:xAlign="center" w:y="1"/>
              <w:rPr>
                <w:szCs w:val="24"/>
                <w:lang w:val="uk-UA"/>
              </w:rPr>
            </w:pPr>
          </w:p>
        </w:tc>
      </w:tr>
      <w:tr w:rsidR="008F605B" w:rsidRPr="00603226" w14:paraId="5F980FCC" w14:textId="77777777" w:rsidTr="00381763">
        <w:trPr>
          <w:trHeight w:hRule="exact" w:val="544"/>
        </w:trPr>
        <w:tc>
          <w:tcPr>
            <w:tcW w:w="567" w:type="dxa"/>
            <w:tcBorders>
              <w:top w:val="single" w:sz="4" w:space="0" w:color="auto"/>
              <w:left w:val="single" w:sz="4" w:space="0" w:color="auto"/>
              <w:bottom w:val="single" w:sz="4" w:space="0" w:color="auto"/>
              <w:right w:val="nil"/>
            </w:tcBorders>
            <w:shd w:val="clear" w:color="auto" w:fill="FFFFFF"/>
          </w:tcPr>
          <w:p w14:paraId="6938E765"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7120474" w14:textId="77777777" w:rsidR="008F605B" w:rsidRPr="000623A3" w:rsidRDefault="008F605B">
            <w:pPr>
              <w:framePr w:w="9696" w:wrap="notBeside" w:vAnchor="text" w:hAnchor="text" w:xAlign="center" w:y="1"/>
              <w:rPr>
                <w:szCs w:val="24"/>
                <w:lang w:val="uk-UA"/>
              </w:rPr>
            </w:pPr>
            <w:r w:rsidRPr="000623A3">
              <w:rPr>
                <w:szCs w:val="24"/>
                <w:lang w:val="uk-UA"/>
              </w:rPr>
              <w:t>у тому числі музичних шкіл,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1941AC29" w14:textId="77777777" w:rsidR="008F605B" w:rsidRPr="00AD503A" w:rsidRDefault="008F605B" w:rsidP="000623A3">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07766874" w14:textId="77777777" w:rsidR="008F605B" w:rsidRPr="00AD503A" w:rsidRDefault="008F605B" w:rsidP="000623A3">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6491EF86" w14:textId="7D5D18AE" w:rsidR="008F605B"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D9EC929" w14:textId="77777777" w:rsidR="008F605B" w:rsidRPr="00AD503A" w:rsidRDefault="008F605B">
            <w:pPr>
              <w:framePr w:w="9696" w:wrap="notBeside" w:vAnchor="text" w:hAnchor="text" w:xAlign="center" w:y="1"/>
              <w:rPr>
                <w:szCs w:val="24"/>
                <w:lang w:val="uk-UA"/>
              </w:rPr>
            </w:pPr>
          </w:p>
        </w:tc>
      </w:tr>
      <w:tr w:rsidR="008F605B" w:rsidRPr="00603226" w14:paraId="3B00DA69" w14:textId="77777777" w:rsidTr="00381763">
        <w:trPr>
          <w:trHeight w:hRule="exact" w:val="1241"/>
        </w:trPr>
        <w:tc>
          <w:tcPr>
            <w:tcW w:w="567" w:type="dxa"/>
            <w:tcBorders>
              <w:top w:val="single" w:sz="4" w:space="0" w:color="auto"/>
              <w:left w:val="single" w:sz="4" w:space="0" w:color="auto"/>
              <w:bottom w:val="single" w:sz="4" w:space="0" w:color="auto"/>
              <w:right w:val="nil"/>
            </w:tcBorders>
            <w:shd w:val="clear" w:color="auto" w:fill="FFFFFF"/>
          </w:tcPr>
          <w:p w14:paraId="67A2E025"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6E7DDFE1" w14:textId="77777777" w:rsidR="008F605B" w:rsidRPr="000623A3" w:rsidRDefault="008F605B">
            <w:pPr>
              <w:framePr w:w="9696" w:wrap="notBeside" w:vAnchor="text" w:hAnchor="text" w:xAlign="center" w:y="1"/>
              <w:rPr>
                <w:szCs w:val="24"/>
                <w:lang w:val="uk-UA"/>
              </w:rPr>
            </w:pPr>
            <w:r w:rsidRPr="000623A3">
              <w:rPr>
                <w:szCs w:val="24"/>
                <w:lang w:val="uk-UA"/>
              </w:rPr>
              <w:t>середнє число окладів (ставок)</w:t>
            </w:r>
            <w:r w:rsidR="000623A3" w:rsidRPr="000623A3">
              <w:rPr>
                <w:szCs w:val="24"/>
                <w:lang w:val="uk-UA"/>
              </w:rPr>
              <w:t xml:space="preserve"> – всього,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6E029EEA" w14:textId="718AFC5A" w:rsidR="008F605B" w:rsidRPr="00AD503A" w:rsidRDefault="000623A3" w:rsidP="000623A3">
            <w:pPr>
              <w:framePr w:w="9696" w:wrap="notBeside" w:vAnchor="text" w:hAnchor="text" w:xAlign="center" w:y="1"/>
              <w:jc w:val="center"/>
              <w:rPr>
                <w:szCs w:val="24"/>
                <w:lang w:val="uk-UA"/>
              </w:rPr>
            </w:pPr>
            <w:r>
              <w:rPr>
                <w:szCs w:val="24"/>
                <w:lang w:val="uk-UA"/>
              </w:rPr>
              <w:t>2</w:t>
            </w:r>
            <w:r w:rsidR="000E58FC">
              <w:rPr>
                <w:szCs w:val="24"/>
                <w:lang w:val="uk-UA"/>
              </w:rPr>
              <w:t>5</w:t>
            </w:r>
            <w:r>
              <w:rPr>
                <w:szCs w:val="24"/>
                <w:lang w:val="uk-UA"/>
              </w:rPr>
              <w:t>,</w:t>
            </w:r>
            <w:r w:rsidR="000E58FC">
              <w:rPr>
                <w:szCs w:val="24"/>
                <w:lang w:val="uk-UA"/>
              </w:rPr>
              <w:t>4</w:t>
            </w:r>
            <w:r>
              <w:rPr>
                <w:szCs w:val="24"/>
                <w:lang w:val="uk-UA"/>
              </w:rPr>
              <w:t>6</w:t>
            </w:r>
          </w:p>
        </w:tc>
        <w:tc>
          <w:tcPr>
            <w:tcW w:w="2410" w:type="dxa"/>
            <w:gridSpan w:val="2"/>
            <w:tcBorders>
              <w:top w:val="single" w:sz="4" w:space="0" w:color="auto"/>
              <w:left w:val="single" w:sz="4" w:space="0" w:color="auto"/>
              <w:bottom w:val="single" w:sz="4" w:space="0" w:color="auto"/>
              <w:right w:val="nil"/>
            </w:tcBorders>
            <w:shd w:val="clear" w:color="auto" w:fill="FFFFFF"/>
          </w:tcPr>
          <w:p w14:paraId="759771AA" w14:textId="77777777" w:rsidR="008F605B" w:rsidRPr="00AD503A" w:rsidRDefault="000623A3" w:rsidP="000623A3">
            <w:pPr>
              <w:framePr w:w="9696" w:wrap="notBeside" w:vAnchor="text" w:hAnchor="text" w:xAlign="center" w:y="1"/>
              <w:jc w:val="center"/>
              <w:rPr>
                <w:szCs w:val="24"/>
                <w:lang w:val="uk-UA"/>
              </w:rPr>
            </w:pPr>
            <w:r>
              <w:rPr>
                <w:szCs w:val="24"/>
                <w:lang w:val="uk-UA"/>
              </w:rPr>
              <w:t>22,93</w:t>
            </w:r>
          </w:p>
        </w:tc>
        <w:tc>
          <w:tcPr>
            <w:tcW w:w="3703" w:type="dxa"/>
            <w:gridSpan w:val="2"/>
            <w:tcBorders>
              <w:top w:val="single" w:sz="4" w:space="0" w:color="auto"/>
              <w:left w:val="single" w:sz="4" w:space="0" w:color="auto"/>
              <w:bottom w:val="single" w:sz="4" w:space="0" w:color="auto"/>
              <w:right w:val="nil"/>
            </w:tcBorders>
            <w:shd w:val="clear" w:color="auto" w:fill="FFFFFF"/>
          </w:tcPr>
          <w:p w14:paraId="4DF06DEF" w14:textId="352AF42F" w:rsidR="008F605B" w:rsidRPr="00AD503A" w:rsidRDefault="000623A3">
            <w:pPr>
              <w:framePr w:w="9696" w:wrap="notBeside" w:vAnchor="text" w:hAnchor="text" w:xAlign="center" w:y="1"/>
              <w:rPr>
                <w:szCs w:val="24"/>
                <w:lang w:val="uk-UA"/>
              </w:rPr>
            </w:pPr>
            <w:r w:rsidRPr="000623A3">
              <w:rPr>
                <w:szCs w:val="24"/>
                <w:lang w:val="uk-UA"/>
              </w:rPr>
              <w:t xml:space="preserve">Пояснення розбіжностей  за рахунок вакансії </w:t>
            </w:r>
            <w:r w:rsidR="000E58FC">
              <w:rPr>
                <w:szCs w:val="24"/>
                <w:lang w:val="uk-UA"/>
              </w:rPr>
              <w:t>педагогічних та інших працівників</w:t>
            </w:r>
            <w:r w:rsidRPr="000623A3">
              <w:rPr>
                <w:szCs w:val="24"/>
                <w:lang w:val="uk-UA"/>
              </w:rPr>
              <w:t>.</w:t>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r w:rsidRPr="000623A3">
              <w:rPr>
                <w:szCs w:val="24"/>
                <w:lang w:val="uk-UA"/>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B64850" w14:textId="77777777" w:rsidR="008F605B" w:rsidRPr="00AD503A" w:rsidRDefault="008F605B">
            <w:pPr>
              <w:framePr w:w="9696" w:wrap="notBeside" w:vAnchor="text" w:hAnchor="text" w:xAlign="center" w:y="1"/>
              <w:rPr>
                <w:szCs w:val="24"/>
                <w:lang w:val="uk-UA"/>
              </w:rPr>
            </w:pPr>
          </w:p>
        </w:tc>
      </w:tr>
      <w:tr w:rsidR="008F605B" w:rsidRPr="00603226" w14:paraId="275C69CE" w14:textId="77777777" w:rsidTr="00381763">
        <w:trPr>
          <w:trHeight w:hRule="exact" w:val="1569"/>
        </w:trPr>
        <w:tc>
          <w:tcPr>
            <w:tcW w:w="567" w:type="dxa"/>
            <w:tcBorders>
              <w:top w:val="single" w:sz="4" w:space="0" w:color="auto"/>
              <w:left w:val="single" w:sz="4" w:space="0" w:color="auto"/>
              <w:bottom w:val="single" w:sz="4" w:space="0" w:color="auto"/>
              <w:right w:val="nil"/>
            </w:tcBorders>
            <w:shd w:val="clear" w:color="auto" w:fill="FFFFFF"/>
          </w:tcPr>
          <w:p w14:paraId="2AC7D493"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4F32CA7E" w14:textId="77777777" w:rsidR="008F605B" w:rsidRPr="000623A3" w:rsidRDefault="000623A3">
            <w:pPr>
              <w:framePr w:w="9696" w:wrap="notBeside" w:vAnchor="text" w:hAnchor="text" w:xAlign="center" w:y="1"/>
              <w:rPr>
                <w:szCs w:val="24"/>
                <w:lang w:val="uk-UA"/>
              </w:rPr>
            </w:pPr>
            <w:r w:rsidRPr="000623A3">
              <w:rPr>
                <w:szCs w:val="24"/>
                <w:lang w:val="uk-UA"/>
              </w:rPr>
              <w:t xml:space="preserve">в </w:t>
            </w:r>
            <w:proofErr w:type="spellStart"/>
            <w:r w:rsidRPr="000623A3">
              <w:rPr>
                <w:szCs w:val="24"/>
                <w:lang w:val="uk-UA"/>
              </w:rPr>
              <w:t>т.ч</w:t>
            </w:r>
            <w:proofErr w:type="spellEnd"/>
            <w:r w:rsidRPr="000623A3">
              <w:rPr>
                <w:szCs w:val="24"/>
                <w:lang w:val="uk-UA"/>
              </w:rPr>
              <w:t>. середнє число окладів (ставок) педагогічних працівників,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6A8F1B5D" w14:textId="7A3675FC" w:rsidR="008F605B" w:rsidRPr="00AD503A" w:rsidRDefault="0025405D" w:rsidP="000623A3">
            <w:pPr>
              <w:framePr w:w="9696" w:wrap="notBeside" w:vAnchor="text" w:hAnchor="text" w:xAlign="center" w:y="1"/>
              <w:jc w:val="center"/>
              <w:rPr>
                <w:szCs w:val="24"/>
                <w:lang w:val="uk-UA"/>
              </w:rPr>
            </w:pPr>
            <w:r>
              <w:rPr>
                <w:szCs w:val="24"/>
                <w:lang w:val="uk-UA"/>
              </w:rPr>
              <w:t>20</w:t>
            </w:r>
            <w:r w:rsidR="000623A3">
              <w:rPr>
                <w:szCs w:val="24"/>
                <w:lang w:val="uk-UA"/>
              </w:rPr>
              <w:t>,</w:t>
            </w:r>
            <w:r>
              <w:rPr>
                <w:szCs w:val="24"/>
                <w:lang w:val="uk-UA"/>
              </w:rPr>
              <w:t>4</w:t>
            </w:r>
            <w:r w:rsidR="000623A3">
              <w:rPr>
                <w:szCs w:val="24"/>
                <w:lang w:val="uk-UA"/>
              </w:rPr>
              <w:t>6</w:t>
            </w:r>
          </w:p>
        </w:tc>
        <w:tc>
          <w:tcPr>
            <w:tcW w:w="2410" w:type="dxa"/>
            <w:gridSpan w:val="2"/>
            <w:tcBorders>
              <w:top w:val="single" w:sz="4" w:space="0" w:color="auto"/>
              <w:left w:val="single" w:sz="4" w:space="0" w:color="auto"/>
              <w:bottom w:val="single" w:sz="4" w:space="0" w:color="auto"/>
              <w:right w:val="nil"/>
            </w:tcBorders>
            <w:shd w:val="clear" w:color="auto" w:fill="FFFFFF"/>
          </w:tcPr>
          <w:p w14:paraId="0F19A597" w14:textId="77777777" w:rsidR="008F605B" w:rsidRPr="00AD503A" w:rsidRDefault="000623A3" w:rsidP="000623A3">
            <w:pPr>
              <w:framePr w:w="9696" w:wrap="notBeside" w:vAnchor="text" w:hAnchor="text" w:xAlign="center" w:y="1"/>
              <w:jc w:val="center"/>
              <w:rPr>
                <w:szCs w:val="24"/>
                <w:lang w:val="uk-UA"/>
              </w:rPr>
            </w:pPr>
            <w:r>
              <w:rPr>
                <w:szCs w:val="24"/>
                <w:lang w:val="uk-UA"/>
              </w:rPr>
              <w:t>19,93</w:t>
            </w:r>
          </w:p>
        </w:tc>
        <w:tc>
          <w:tcPr>
            <w:tcW w:w="3703" w:type="dxa"/>
            <w:gridSpan w:val="2"/>
            <w:tcBorders>
              <w:top w:val="single" w:sz="4" w:space="0" w:color="auto"/>
              <w:left w:val="single" w:sz="4" w:space="0" w:color="auto"/>
              <w:bottom w:val="single" w:sz="4" w:space="0" w:color="auto"/>
              <w:right w:val="nil"/>
            </w:tcBorders>
            <w:shd w:val="clear" w:color="auto" w:fill="FFFFFF"/>
          </w:tcPr>
          <w:p w14:paraId="65F24D6C" w14:textId="5B549B8C" w:rsidR="008F605B" w:rsidRPr="00AD503A" w:rsidRDefault="00F22286">
            <w:pPr>
              <w:framePr w:w="9696" w:wrap="notBeside" w:vAnchor="text" w:hAnchor="text" w:xAlign="center" w:y="1"/>
              <w:rPr>
                <w:szCs w:val="24"/>
                <w:lang w:val="uk-UA"/>
              </w:rPr>
            </w:pPr>
            <w:r>
              <w:rPr>
                <w:szCs w:val="24"/>
                <w:lang w:val="uk-UA"/>
              </w:rPr>
              <w:t>Пояснення розбіжностей за рахунок тарифікаційного навантаження, який переглядається кожен новий навчальний рік</w:t>
            </w:r>
            <w:r w:rsidR="0025405D">
              <w:rPr>
                <w:szCs w:val="24"/>
                <w:lang w:val="uk-UA"/>
              </w:rPr>
              <w:t xml:space="preserve"> (</w:t>
            </w:r>
            <w:r w:rsidR="0025405D" w:rsidRPr="000623A3">
              <w:rPr>
                <w:szCs w:val="24"/>
                <w:lang w:val="uk-UA"/>
              </w:rPr>
              <w:t xml:space="preserve"> за рахунок вакансії </w:t>
            </w:r>
            <w:r w:rsidR="0025405D">
              <w:rPr>
                <w:szCs w:val="24"/>
                <w:lang w:val="uk-UA"/>
              </w:rPr>
              <w:t>педагогічних</w:t>
            </w:r>
            <w:r>
              <w:rPr>
                <w:szCs w:val="24"/>
                <w:lang w:val="uk-UA"/>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911196" w14:textId="77777777" w:rsidR="008F605B" w:rsidRPr="00AD503A" w:rsidRDefault="008F605B">
            <w:pPr>
              <w:framePr w:w="9696" w:wrap="notBeside" w:vAnchor="text" w:hAnchor="text" w:xAlign="center" w:y="1"/>
              <w:rPr>
                <w:szCs w:val="24"/>
                <w:lang w:val="uk-UA"/>
              </w:rPr>
            </w:pPr>
          </w:p>
        </w:tc>
      </w:tr>
      <w:tr w:rsidR="008F605B" w:rsidRPr="00603226" w14:paraId="5D4E8B01"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1F53D429"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6DFEF7F1" w14:textId="77777777" w:rsidR="008F605B" w:rsidRPr="008F605B" w:rsidRDefault="00F22286">
            <w:pPr>
              <w:framePr w:w="9696" w:wrap="notBeside" w:vAnchor="text" w:hAnchor="text" w:xAlign="center" w:y="1"/>
              <w:rPr>
                <w:b/>
                <w:szCs w:val="24"/>
                <w:lang w:val="uk-UA"/>
              </w:rPr>
            </w:pPr>
            <w:r w:rsidRPr="00F22286">
              <w:rPr>
                <w:b/>
                <w:szCs w:val="24"/>
                <w:lang w:val="uk-UA"/>
              </w:rPr>
              <w:t>Показники продукту:</w:t>
            </w:r>
          </w:p>
        </w:tc>
        <w:tc>
          <w:tcPr>
            <w:tcW w:w="2409" w:type="dxa"/>
            <w:gridSpan w:val="2"/>
            <w:tcBorders>
              <w:top w:val="single" w:sz="4" w:space="0" w:color="auto"/>
              <w:left w:val="single" w:sz="4" w:space="0" w:color="auto"/>
              <w:bottom w:val="single" w:sz="4" w:space="0" w:color="auto"/>
              <w:right w:val="nil"/>
            </w:tcBorders>
            <w:shd w:val="clear" w:color="auto" w:fill="FFFFFF"/>
          </w:tcPr>
          <w:p w14:paraId="697ACA97" w14:textId="77777777" w:rsidR="008F605B" w:rsidRPr="00AD503A" w:rsidRDefault="008F605B">
            <w:pPr>
              <w:framePr w:w="9696" w:wrap="notBeside" w:vAnchor="text" w:hAnchor="text" w:xAlign="center" w:y="1"/>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26BAEE61" w14:textId="77777777" w:rsidR="008F605B" w:rsidRPr="00AD503A" w:rsidRDefault="008F605B">
            <w:pPr>
              <w:framePr w:w="9696" w:wrap="notBeside" w:vAnchor="text" w:hAnchor="text" w:xAlign="center" w:y="1"/>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6C57CBD0" w14:textId="77777777" w:rsidR="008F605B" w:rsidRPr="00AD503A" w:rsidRDefault="008F605B">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F32DCD3" w14:textId="77777777" w:rsidR="008F605B" w:rsidRPr="00AD503A" w:rsidRDefault="008F605B">
            <w:pPr>
              <w:framePr w:w="9696" w:wrap="notBeside" w:vAnchor="text" w:hAnchor="text" w:xAlign="center" w:y="1"/>
              <w:rPr>
                <w:szCs w:val="24"/>
                <w:lang w:val="uk-UA"/>
              </w:rPr>
            </w:pPr>
          </w:p>
        </w:tc>
      </w:tr>
      <w:tr w:rsidR="000623A3" w:rsidRPr="00603226" w14:paraId="4FEF405F" w14:textId="77777777" w:rsidTr="00381763">
        <w:trPr>
          <w:trHeight w:hRule="exact" w:val="1070"/>
        </w:trPr>
        <w:tc>
          <w:tcPr>
            <w:tcW w:w="567" w:type="dxa"/>
            <w:tcBorders>
              <w:top w:val="single" w:sz="4" w:space="0" w:color="auto"/>
              <w:left w:val="single" w:sz="4" w:space="0" w:color="auto"/>
              <w:bottom w:val="single" w:sz="4" w:space="0" w:color="auto"/>
              <w:right w:val="nil"/>
            </w:tcBorders>
            <w:shd w:val="clear" w:color="auto" w:fill="FFFFFF"/>
          </w:tcPr>
          <w:p w14:paraId="2937850C" w14:textId="77777777" w:rsidR="000623A3" w:rsidRPr="00AD503A" w:rsidRDefault="000623A3"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1F7F579" w14:textId="77777777" w:rsidR="000623A3" w:rsidRPr="0056193C" w:rsidRDefault="00F22286">
            <w:pPr>
              <w:framePr w:w="9696" w:wrap="notBeside" w:vAnchor="text" w:hAnchor="text" w:xAlign="center" w:y="1"/>
              <w:rPr>
                <w:szCs w:val="24"/>
                <w:lang w:val="uk-UA"/>
              </w:rPr>
            </w:pPr>
            <w:r w:rsidRPr="0056193C">
              <w:rPr>
                <w:szCs w:val="24"/>
                <w:lang w:val="uk-UA"/>
              </w:rPr>
              <w:t>середня  кількість учнів, які отримують  освіту у мистецькій школі , - всього осіб</w:t>
            </w:r>
            <w:r w:rsidRPr="0056193C">
              <w:rPr>
                <w:szCs w:val="24"/>
                <w:lang w:val="uk-UA"/>
              </w:rPr>
              <w:tab/>
            </w:r>
            <w:r w:rsidRPr="0056193C">
              <w:rPr>
                <w:szCs w:val="24"/>
                <w:lang w:val="uk-UA"/>
              </w:rPr>
              <w:tab/>
            </w:r>
            <w:r w:rsidRPr="0056193C">
              <w:rPr>
                <w:szCs w:val="24"/>
                <w:lang w:val="uk-UA"/>
              </w:rPr>
              <w:tab/>
            </w:r>
            <w:r w:rsidRPr="0056193C">
              <w:rPr>
                <w:szCs w:val="24"/>
                <w:lang w:val="uk-UA"/>
              </w:rPr>
              <w:tab/>
            </w:r>
            <w:r w:rsidRPr="0056193C">
              <w:rPr>
                <w:szCs w:val="24"/>
                <w:lang w:val="uk-UA"/>
              </w:rPr>
              <w:tab/>
            </w:r>
            <w:r w:rsidRPr="0056193C">
              <w:rPr>
                <w:szCs w:val="24"/>
                <w:lang w:val="uk-UA"/>
              </w:rPr>
              <w:tab/>
            </w:r>
          </w:p>
        </w:tc>
        <w:tc>
          <w:tcPr>
            <w:tcW w:w="2409" w:type="dxa"/>
            <w:gridSpan w:val="2"/>
            <w:tcBorders>
              <w:top w:val="single" w:sz="4" w:space="0" w:color="auto"/>
              <w:left w:val="single" w:sz="4" w:space="0" w:color="auto"/>
              <w:bottom w:val="single" w:sz="4" w:space="0" w:color="auto"/>
              <w:right w:val="nil"/>
            </w:tcBorders>
            <w:shd w:val="clear" w:color="auto" w:fill="FFFFFF"/>
          </w:tcPr>
          <w:p w14:paraId="3091142D" w14:textId="77777777" w:rsidR="000623A3" w:rsidRPr="00AD503A" w:rsidRDefault="0056193C" w:rsidP="009D21A6">
            <w:pPr>
              <w:framePr w:w="9696" w:wrap="notBeside" w:vAnchor="text" w:hAnchor="text" w:xAlign="center" w:y="1"/>
              <w:jc w:val="center"/>
              <w:rPr>
                <w:szCs w:val="24"/>
                <w:lang w:val="uk-UA"/>
              </w:rPr>
            </w:pPr>
            <w:r>
              <w:rPr>
                <w:szCs w:val="24"/>
                <w:lang w:val="uk-UA"/>
              </w:rPr>
              <w:t>124</w:t>
            </w:r>
          </w:p>
        </w:tc>
        <w:tc>
          <w:tcPr>
            <w:tcW w:w="2410" w:type="dxa"/>
            <w:gridSpan w:val="2"/>
            <w:tcBorders>
              <w:top w:val="single" w:sz="4" w:space="0" w:color="auto"/>
              <w:left w:val="single" w:sz="4" w:space="0" w:color="auto"/>
              <w:bottom w:val="single" w:sz="4" w:space="0" w:color="auto"/>
              <w:right w:val="nil"/>
            </w:tcBorders>
            <w:shd w:val="clear" w:color="auto" w:fill="FFFFFF"/>
          </w:tcPr>
          <w:p w14:paraId="48BFC76E" w14:textId="77777777" w:rsidR="000623A3" w:rsidRPr="00AD503A" w:rsidRDefault="0056193C" w:rsidP="009D21A6">
            <w:pPr>
              <w:framePr w:w="9696" w:wrap="notBeside" w:vAnchor="text" w:hAnchor="text" w:xAlign="center" w:y="1"/>
              <w:jc w:val="center"/>
              <w:rPr>
                <w:szCs w:val="24"/>
                <w:lang w:val="uk-UA"/>
              </w:rPr>
            </w:pPr>
            <w:r>
              <w:rPr>
                <w:szCs w:val="24"/>
                <w:lang w:val="uk-UA"/>
              </w:rPr>
              <w:t>124</w:t>
            </w:r>
          </w:p>
        </w:tc>
        <w:tc>
          <w:tcPr>
            <w:tcW w:w="3703" w:type="dxa"/>
            <w:gridSpan w:val="2"/>
            <w:tcBorders>
              <w:top w:val="single" w:sz="4" w:space="0" w:color="auto"/>
              <w:left w:val="single" w:sz="4" w:space="0" w:color="auto"/>
              <w:bottom w:val="single" w:sz="4" w:space="0" w:color="auto"/>
              <w:right w:val="nil"/>
            </w:tcBorders>
            <w:shd w:val="clear" w:color="auto" w:fill="FFFFFF"/>
          </w:tcPr>
          <w:p w14:paraId="0052B2F0" w14:textId="7788B4C8" w:rsidR="000623A3"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FA74AD8" w14:textId="77777777" w:rsidR="000623A3" w:rsidRPr="00AD503A" w:rsidRDefault="000623A3">
            <w:pPr>
              <w:framePr w:w="9696" w:wrap="notBeside" w:vAnchor="text" w:hAnchor="text" w:xAlign="center" w:y="1"/>
              <w:rPr>
                <w:szCs w:val="24"/>
                <w:lang w:val="uk-UA"/>
              </w:rPr>
            </w:pPr>
          </w:p>
        </w:tc>
      </w:tr>
      <w:tr w:rsidR="0056193C" w:rsidRPr="00603226" w14:paraId="3DEBB9A2" w14:textId="77777777" w:rsidTr="00381763">
        <w:trPr>
          <w:trHeight w:hRule="exact" w:val="875"/>
        </w:trPr>
        <w:tc>
          <w:tcPr>
            <w:tcW w:w="567" w:type="dxa"/>
            <w:tcBorders>
              <w:top w:val="single" w:sz="4" w:space="0" w:color="auto"/>
              <w:left w:val="single" w:sz="4" w:space="0" w:color="auto"/>
              <w:bottom w:val="single" w:sz="4" w:space="0" w:color="auto"/>
              <w:right w:val="nil"/>
            </w:tcBorders>
            <w:shd w:val="clear" w:color="auto" w:fill="FFFFFF"/>
          </w:tcPr>
          <w:p w14:paraId="28856723"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20D26F66" w14:textId="77777777" w:rsidR="0056193C" w:rsidRPr="0056193C" w:rsidRDefault="0056193C">
            <w:pPr>
              <w:framePr w:w="9696" w:wrap="notBeside" w:vAnchor="text" w:hAnchor="text" w:xAlign="center" w:y="1"/>
              <w:rPr>
                <w:szCs w:val="24"/>
                <w:lang w:val="uk-UA"/>
              </w:rPr>
            </w:pPr>
            <w:r w:rsidRPr="0056193C">
              <w:rPr>
                <w:szCs w:val="24"/>
                <w:lang w:val="uk-UA"/>
              </w:rPr>
              <w:t>середня кількість учнів, звільнених від плати за навчання, осіб.</w:t>
            </w:r>
          </w:p>
        </w:tc>
        <w:tc>
          <w:tcPr>
            <w:tcW w:w="2409" w:type="dxa"/>
            <w:gridSpan w:val="2"/>
            <w:tcBorders>
              <w:top w:val="single" w:sz="4" w:space="0" w:color="auto"/>
              <w:left w:val="single" w:sz="4" w:space="0" w:color="auto"/>
              <w:bottom w:val="single" w:sz="4" w:space="0" w:color="auto"/>
              <w:right w:val="nil"/>
            </w:tcBorders>
            <w:shd w:val="clear" w:color="auto" w:fill="FFFFFF"/>
          </w:tcPr>
          <w:p w14:paraId="4408730C" w14:textId="77777777" w:rsidR="0056193C" w:rsidRDefault="0056193C" w:rsidP="009D21A6">
            <w:pPr>
              <w:framePr w:w="9696" w:wrap="notBeside" w:vAnchor="text" w:hAnchor="text" w:xAlign="center" w:y="1"/>
              <w:jc w:val="center"/>
              <w:rPr>
                <w:szCs w:val="24"/>
                <w:lang w:val="uk-UA"/>
              </w:rPr>
            </w:pPr>
            <w:r>
              <w:rPr>
                <w:szCs w:val="24"/>
                <w:lang w:val="uk-UA"/>
              </w:rPr>
              <w:t>52</w:t>
            </w:r>
          </w:p>
        </w:tc>
        <w:tc>
          <w:tcPr>
            <w:tcW w:w="2410" w:type="dxa"/>
            <w:gridSpan w:val="2"/>
            <w:tcBorders>
              <w:top w:val="single" w:sz="4" w:space="0" w:color="auto"/>
              <w:left w:val="single" w:sz="4" w:space="0" w:color="auto"/>
              <w:bottom w:val="single" w:sz="4" w:space="0" w:color="auto"/>
              <w:right w:val="nil"/>
            </w:tcBorders>
            <w:shd w:val="clear" w:color="auto" w:fill="FFFFFF"/>
          </w:tcPr>
          <w:p w14:paraId="133268C8" w14:textId="77777777" w:rsidR="0056193C" w:rsidRDefault="0056193C" w:rsidP="009D21A6">
            <w:pPr>
              <w:framePr w:w="9696" w:wrap="notBeside" w:vAnchor="text" w:hAnchor="text" w:xAlign="center" w:y="1"/>
              <w:jc w:val="center"/>
              <w:rPr>
                <w:szCs w:val="24"/>
                <w:lang w:val="uk-UA"/>
              </w:rPr>
            </w:pPr>
            <w:r>
              <w:rPr>
                <w:szCs w:val="24"/>
                <w:lang w:val="uk-UA"/>
              </w:rPr>
              <w:t>47</w:t>
            </w:r>
          </w:p>
        </w:tc>
        <w:tc>
          <w:tcPr>
            <w:tcW w:w="3703" w:type="dxa"/>
            <w:gridSpan w:val="2"/>
            <w:tcBorders>
              <w:top w:val="single" w:sz="4" w:space="0" w:color="auto"/>
              <w:left w:val="single" w:sz="4" w:space="0" w:color="auto"/>
              <w:bottom w:val="single" w:sz="4" w:space="0" w:color="auto"/>
              <w:right w:val="nil"/>
            </w:tcBorders>
            <w:shd w:val="clear" w:color="auto" w:fill="FFFFFF"/>
          </w:tcPr>
          <w:p w14:paraId="0FEA76D5" w14:textId="77777777" w:rsidR="0056193C" w:rsidRPr="00AD503A" w:rsidRDefault="0056193C">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DD895E" w14:textId="77777777" w:rsidR="0056193C" w:rsidRPr="00AD503A" w:rsidRDefault="0056193C">
            <w:pPr>
              <w:framePr w:w="9696" w:wrap="notBeside" w:vAnchor="text" w:hAnchor="text" w:xAlign="center" w:y="1"/>
              <w:rPr>
                <w:szCs w:val="24"/>
                <w:lang w:val="uk-UA"/>
              </w:rPr>
            </w:pPr>
          </w:p>
        </w:tc>
      </w:tr>
      <w:tr w:rsidR="0056193C" w:rsidRPr="00603226" w14:paraId="5C6BFA64" w14:textId="77777777" w:rsidTr="00381763">
        <w:trPr>
          <w:trHeight w:hRule="exact" w:val="875"/>
        </w:trPr>
        <w:tc>
          <w:tcPr>
            <w:tcW w:w="567" w:type="dxa"/>
            <w:tcBorders>
              <w:top w:val="single" w:sz="4" w:space="0" w:color="auto"/>
              <w:left w:val="single" w:sz="4" w:space="0" w:color="auto"/>
              <w:bottom w:val="single" w:sz="4" w:space="0" w:color="auto"/>
              <w:right w:val="nil"/>
            </w:tcBorders>
            <w:shd w:val="clear" w:color="auto" w:fill="FFFFFF"/>
          </w:tcPr>
          <w:p w14:paraId="173D5791"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275515BE" w14:textId="77777777" w:rsidR="0056193C" w:rsidRPr="0056193C" w:rsidRDefault="0056193C">
            <w:pPr>
              <w:framePr w:w="9696" w:wrap="notBeside" w:vAnchor="text" w:hAnchor="text" w:xAlign="center" w:y="1"/>
              <w:rPr>
                <w:szCs w:val="24"/>
                <w:lang w:val="uk-UA"/>
              </w:rPr>
            </w:pPr>
            <w:r w:rsidRPr="0056193C">
              <w:rPr>
                <w:szCs w:val="24"/>
                <w:lang w:val="uk-UA"/>
              </w:rPr>
              <w:t>кількість учнів, які вступили до вищих навчальних закладів, осіб.</w:t>
            </w:r>
          </w:p>
        </w:tc>
        <w:tc>
          <w:tcPr>
            <w:tcW w:w="2409" w:type="dxa"/>
            <w:gridSpan w:val="2"/>
            <w:tcBorders>
              <w:top w:val="single" w:sz="4" w:space="0" w:color="auto"/>
              <w:left w:val="single" w:sz="4" w:space="0" w:color="auto"/>
              <w:bottom w:val="single" w:sz="4" w:space="0" w:color="auto"/>
              <w:right w:val="nil"/>
            </w:tcBorders>
            <w:shd w:val="clear" w:color="auto" w:fill="FFFFFF"/>
          </w:tcPr>
          <w:p w14:paraId="062FD91E" w14:textId="77777777" w:rsidR="0056193C" w:rsidRDefault="0056193C" w:rsidP="009D21A6">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74A90520" w14:textId="77777777" w:rsidR="0056193C" w:rsidRDefault="0056193C" w:rsidP="009D21A6">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1336836E" w14:textId="528C5A4F" w:rsidR="0056193C"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D5CCE88" w14:textId="77777777" w:rsidR="0056193C" w:rsidRPr="00AD503A" w:rsidRDefault="0056193C">
            <w:pPr>
              <w:framePr w:w="9696" w:wrap="notBeside" w:vAnchor="text" w:hAnchor="text" w:xAlign="center" w:y="1"/>
              <w:rPr>
                <w:szCs w:val="24"/>
                <w:lang w:val="uk-UA"/>
              </w:rPr>
            </w:pPr>
          </w:p>
        </w:tc>
      </w:tr>
      <w:tr w:rsidR="008F605B" w:rsidRPr="00603226" w14:paraId="10F30308"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3571B701" w14:textId="77777777" w:rsidR="008F605B" w:rsidRPr="00AD503A" w:rsidRDefault="008F605B"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668671AF" w14:textId="77777777" w:rsidR="008F605B" w:rsidRPr="008F605B" w:rsidRDefault="0056193C">
            <w:pPr>
              <w:framePr w:w="9696" w:wrap="notBeside" w:vAnchor="text" w:hAnchor="text" w:xAlign="center" w:y="1"/>
              <w:rPr>
                <w:b/>
                <w:szCs w:val="24"/>
                <w:lang w:val="uk-UA"/>
              </w:rPr>
            </w:pPr>
            <w:r w:rsidRPr="0056193C">
              <w:rPr>
                <w:b/>
                <w:szCs w:val="24"/>
                <w:lang w:val="uk-UA"/>
              </w:rPr>
              <w:t>Показники ефективності:</w:t>
            </w:r>
          </w:p>
        </w:tc>
        <w:tc>
          <w:tcPr>
            <w:tcW w:w="2409" w:type="dxa"/>
            <w:gridSpan w:val="2"/>
            <w:tcBorders>
              <w:top w:val="single" w:sz="4" w:space="0" w:color="auto"/>
              <w:left w:val="single" w:sz="4" w:space="0" w:color="auto"/>
              <w:bottom w:val="single" w:sz="4" w:space="0" w:color="auto"/>
              <w:right w:val="nil"/>
            </w:tcBorders>
            <w:shd w:val="clear" w:color="auto" w:fill="FFFFFF"/>
          </w:tcPr>
          <w:p w14:paraId="4EC43BFC" w14:textId="77777777" w:rsidR="008F605B" w:rsidRPr="00AD503A" w:rsidRDefault="008F605B"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593E2496" w14:textId="77777777" w:rsidR="008F605B" w:rsidRPr="00AD503A" w:rsidRDefault="008F605B"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400E79DD" w14:textId="77777777" w:rsidR="008F605B" w:rsidRPr="00AD503A" w:rsidRDefault="008F605B">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665F84B" w14:textId="77777777" w:rsidR="008F605B" w:rsidRPr="00AD503A" w:rsidRDefault="008F605B">
            <w:pPr>
              <w:framePr w:w="9696" w:wrap="notBeside" w:vAnchor="text" w:hAnchor="text" w:xAlign="center" w:y="1"/>
              <w:rPr>
                <w:szCs w:val="24"/>
                <w:lang w:val="uk-UA"/>
              </w:rPr>
            </w:pPr>
          </w:p>
        </w:tc>
      </w:tr>
      <w:tr w:rsidR="0056193C" w:rsidRPr="00603226" w14:paraId="60B00F77" w14:textId="77777777" w:rsidTr="00381763">
        <w:trPr>
          <w:trHeight w:hRule="exact" w:val="679"/>
        </w:trPr>
        <w:tc>
          <w:tcPr>
            <w:tcW w:w="567" w:type="dxa"/>
            <w:tcBorders>
              <w:top w:val="single" w:sz="4" w:space="0" w:color="auto"/>
              <w:left w:val="single" w:sz="4" w:space="0" w:color="auto"/>
              <w:bottom w:val="single" w:sz="4" w:space="0" w:color="auto"/>
              <w:right w:val="nil"/>
            </w:tcBorders>
            <w:shd w:val="clear" w:color="auto" w:fill="FFFFFF"/>
          </w:tcPr>
          <w:p w14:paraId="55C7FCB5"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4368B6F" w14:textId="77777777" w:rsidR="0056193C" w:rsidRPr="0056193C" w:rsidRDefault="0056193C">
            <w:pPr>
              <w:framePr w:w="9696" w:wrap="notBeside" w:vAnchor="text" w:hAnchor="text" w:xAlign="center" w:y="1"/>
              <w:rPr>
                <w:szCs w:val="24"/>
                <w:lang w:val="uk-UA"/>
              </w:rPr>
            </w:pPr>
            <w:r w:rsidRPr="0056193C">
              <w:rPr>
                <w:szCs w:val="24"/>
                <w:lang w:val="uk-UA"/>
              </w:rPr>
              <w:t>чисельність учнів на одну педагогічну ставку, осіб.</w:t>
            </w:r>
          </w:p>
        </w:tc>
        <w:tc>
          <w:tcPr>
            <w:tcW w:w="2409" w:type="dxa"/>
            <w:gridSpan w:val="2"/>
            <w:tcBorders>
              <w:top w:val="single" w:sz="4" w:space="0" w:color="auto"/>
              <w:left w:val="single" w:sz="4" w:space="0" w:color="auto"/>
              <w:bottom w:val="single" w:sz="4" w:space="0" w:color="auto"/>
              <w:right w:val="nil"/>
            </w:tcBorders>
            <w:shd w:val="clear" w:color="auto" w:fill="FFFFFF"/>
          </w:tcPr>
          <w:p w14:paraId="6B901FCD" w14:textId="77777777" w:rsidR="0056193C" w:rsidRPr="00AD503A" w:rsidRDefault="0056193C" w:rsidP="009D21A6">
            <w:pPr>
              <w:framePr w:w="9696" w:wrap="notBeside" w:vAnchor="text" w:hAnchor="text" w:xAlign="center" w:y="1"/>
              <w:jc w:val="center"/>
              <w:rPr>
                <w:szCs w:val="24"/>
                <w:lang w:val="uk-UA"/>
              </w:rPr>
            </w:pPr>
            <w:r>
              <w:rPr>
                <w:szCs w:val="24"/>
                <w:lang w:val="uk-UA"/>
              </w:rPr>
              <w:t>6</w:t>
            </w:r>
          </w:p>
        </w:tc>
        <w:tc>
          <w:tcPr>
            <w:tcW w:w="2410" w:type="dxa"/>
            <w:gridSpan w:val="2"/>
            <w:tcBorders>
              <w:top w:val="single" w:sz="4" w:space="0" w:color="auto"/>
              <w:left w:val="single" w:sz="4" w:space="0" w:color="auto"/>
              <w:bottom w:val="single" w:sz="4" w:space="0" w:color="auto"/>
              <w:right w:val="nil"/>
            </w:tcBorders>
            <w:shd w:val="clear" w:color="auto" w:fill="FFFFFF"/>
          </w:tcPr>
          <w:p w14:paraId="1320ECB1" w14:textId="77777777" w:rsidR="0056193C" w:rsidRPr="00AD503A" w:rsidRDefault="0056193C" w:rsidP="009D21A6">
            <w:pPr>
              <w:framePr w:w="9696" w:wrap="notBeside" w:vAnchor="text" w:hAnchor="text" w:xAlign="center" w:y="1"/>
              <w:jc w:val="center"/>
              <w:rPr>
                <w:szCs w:val="24"/>
                <w:lang w:val="uk-UA"/>
              </w:rPr>
            </w:pPr>
            <w:r>
              <w:rPr>
                <w:szCs w:val="24"/>
                <w:lang w:val="uk-UA"/>
              </w:rPr>
              <w:t>6</w:t>
            </w:r>
          </w:p>
        </w:tc>
        <w:tc>
          <w:tcPr>
            <w:tcW w:w="3703" w:type="dxa"/>
            <w:gridSpan w:val="2"/>
            <w:tcBorders>
              <w:top w:val="single" w:sz="4" w:space="0" w:color="auto"/>
              <w:left w:val="single" w:sz="4" w:space="0" w:color="auto"/>
              <w:bottom w:val="single" w:sz="4" w:space="0" w:color="auto"/>
              <w:right w:val="nil"/>
            </w:tcBorders>
            <w:shd w:val="clear" w:color="auto" w:fill="FFFFFF"/>
          </w:tcPr>
          <w:p w14:paraId="71250775" w14:textId="6D717A10" w:rsidR="0056193C"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49C0672" w14:textId="77777777" w:rsidR="0056193C" w:rsidRPr="00AD503A" w:rsidRDefault="0056193C">
            <w:pPr>
              <w:framePr w:w="9696" w:wrap="notBeside" w:vAnchor="text" w:hAnchor="text" w:xAlign="center" w:y="1"/>
              <w:rPr>
                <w:szCs w:val="24"/>
                <w:lang w:val="uk-UA"/>
              </w:rPr>
            </w:pPr>
          </w:p>
        </w:tc>
      </w:tr>
      <w:tr w:rsidR="0056193C" w:rsidRPr="00603226" w14:paraId="37A558E3" w14:textId="77777777" w:rsidTr="00381763">
        <w:trPr>
          <w:trHeight w:hRule="exact" w:val="329"/>
        </w:trPr>
        <w:tc>
          <w:tcPr>
            <w:tcW w:w="567" w:type="dxa"/>
            <w:tcBorders>
              <w:top w:val="single" w:sz="4" w:space="0" w:color="auto"/>
              <w:left w:val="single" w:sz="4" w:space="0" w:color="auto"/>
              <w:bottom w:val="single" w:sz="4" w:space="0" w:color="auto"/>
              <w:right w:val="nil"/>
            </w:tcBorders>
            <w:shd w:val="clear" w:color="auto" w:fill="FFFFFF"/>
          </w:tcPr>
          <w:p w14:paraId="5D4E3014"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1B976608" w14:textId="77777777" w:rsidR="0056193C" w:rsidRPr="0056193C" w:rsidRDefault="0056193C">
            <w:pPr>
              <w:framePr w:w="9696" w:wrap="notBeside" w:vAnchor="text" w:hAnchor="text" w:xAlign="center" w:y="1"/>
              <w:rPr>
                <w:b/>
                <w:szCs w:val="24"/>
                <w:lang w:val="uk-UA"/>
              </w:rPr>
            </w:pPr>
            <w:r w:rsidRPr="0056193C">
              <w:rPr>
                <w:b/>
                <w:szCs w:val="24"/>
                <w:lang w:val="uk-UA"/>
              </w:rPr>
              <w:t>Показники якості:</w:t>
            </w:r>
          </w:p>
        </w:tc>
        <w:tc>
          <w:tcPr>
            <w:tcW w:w="2409" w:type="dxa"/>
            <w:gridSpan w:val="2"/>
            <w:tcBorders>
              <w:top w:val="single" w:sz="4" w:space="0" w:color="auto"/>
              <w:left w:val="single" w:sz="4" w:space="0" w:color="auto"/>
              <w:bottom w:val="single" w:sz="4" w:space="0" w:color="auto"/>
              <w:right w:val="nil"/>
            </w:tcBorders>
            <w:shd w:val="clear" w:color="auto" w:fill="FFFFFF"/>
          </w:tcPr>
          <w:p w14:paraId="1A31F090" w14:textId="77777777" w:rsidR="0056193C" w:rsidRDefault="0056193C"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08E68BDF" w14:textId="77777777" w:rsidR="0056193C" w:rsidRDefault="0056193C"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0F90AF66" w14:textId="77777777" w:rsidR="0056193C" w:rsidRPr="00AD503A" w:rsidRDefault="0056193C">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CA5972C" w14:textId="77777777" w:rsidR="0056193C" w:rsidRPr="00AD503A" w:rsidRDefault="0056193C">
            <w:pPr>
              <w:framePr w:w="9696" w:wrap="notBeside" w:vAnchor="text" w:hAnchor="text" w:xAlign="center" w:y="1"/>
              <w:rPr>
                <w:szCs w:val="24"/>
                <w:lang w:val="uk-UA"/>
              </w:rPr>
            </w:pPr>
          </w:p>
        </w:tc>
      </w:tr>
      <w:tr w:rsidR="0056193C" w:rsidRPr="00603226" w14:paraId="56905855" w14:textId="77777777" w:rsidTr="00381763">
        <w:trPr>
          <w:trHeight w:hRule="exact" w:val="875"/>
        </w:trPr>
        <w:tc>
          <w:tcPr>
            <w:tcW w:w="567" w:type="dxa"/>
            <w:tcBorders>
              <w:top w:val="single" w:sz="4" w:space="0" w:color="auto"/>
              <w:left w:val="single" w:sz="4" w:space="0" w:color="auto"/>
              <w:bottom w:val="single" w:sz="4" w:space="0" w:color="auto"/>
              <w:right w:val="nil"/>
            </w:tcBorders>
            <w:shd w:val="clear" w:color="auto" w:fill="FFFFFF"/>
          </w:tcPr>
          <w:p w14:paraId="5D4FD780"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B0B3DF0" w14:textId="77777777" w:rsidR="0056193C" w:rsidRPr="0056193C" w:rsidRDefault="0056193C">
            <w:pPr>
              <w:framePr w:w="9696" w:wrap="notBeside" w:vAnchor="text" w:hAnchor="text" w:xAlign="center" w:y="1"/>
              <w:rPr>
                <w:szCs w:val="24"/>
                <w:lang w:val="uk-UA"/>
              </w:rPr>
            </w:pPr>
            <w:r w:rsidRPr="0056193C">
              <w:rPr>
                <w:szCs w:val="24"/>
                <w:lang w:val="uk-UA"/>
              </w:rPr>
              <w:t>відсоток обсягу плати за навчання в загальному обсязі видатків,%</w:t>
            </w:r>
          </w:p>
        </w:tc>
        <w:tc>
          <w:tcPr>
            <w:tcW w:w="2409" w:type="dxa"/>
            <w:gridSpan w:val="2"/>
            <w:tcBorders>
              <w:top w:val="single" w:sz="4" w:space="0" w:color="auto"/>
              <w:left w:val="single" w:sz="4" w:space="0" w:color="auto"/>
              <w:bottom w:val="single" w:sz="4" w:space="0" w:color="auto"/>
              <w:right w:val="nil"/>
            </w:tcBorders>
            <w:shd w:val="clear" w:color="auto" w:fill="FFFFFF"/>
          </w:tcPr>
          <w:p w14:paraId="5954045E" w14:textId="77777777" w:rsidR="0056193C" w:rsidRPr="00AD503A" w:rsidRDefault="0056193C" w:rsidP="009D21A6">
            <w:pPr>
              <w:framePr w:w="9696" w:wrap="notBeside" w:vAnchor="text" w:hAnchor="text" w:xAlign="center" w:y="1"/>
              <w:jc w:val="center"/>
              <w:rPr>
                <w:szCs w:val="24"/>
                <w:lang w:val="uk-UA"/>
              </w:rPr>
            </w:pPr>
            <w:r>
              <w:rPr>
                <w:szCs w:val="24"/>
                <w:lang w:val="uk-UA"/>
              </w:rPr>
              <w:t>4,2</w:t>
            </w:r>
          </w:p>
        </w:tc>
        <w:tc>
          <w:tcPr>
            <w:tcW w:w="2410" w:type="dxa"/>
            <w:gridSpan w:val="2"/>
            <w:tcBorders>
              <w:top w:val="single" w:sz="4" w:space="0" w:color="auto"/>
              <w:left w:val="single" w:sz="4" w:space="0" w:color="auto"/>
              <w:bottom w:val="single" w:sz="4" w:space="0" w:color="auto"/>
              <w:right w:val="nil"/>
            </w:tcBorders>
            <w:shd w:val="clear" w:color="auto" w:fill="FFFFFF"/>
          </w:tcPr>
          <w:p w14:paraId="07385E5F" w14:textId="77777777" w:rsidR="0056193C" w:rsidRPr="00AD503A" w:rsidRDefault="00CD0CE4" w:rsidP="009D21A6">
            <w:pPr>
              <w:framePr w:w="9696" w:wrap="notBeside" w:vAnchor="text" w:hAnchor="text" w:xAlign="center" w:y="1"/>
              <w:jc w:val="center"/>
              <w:rPr>
                <w:szCs w:val="24"/>
                <w:lang w:val="uk-UA"/>
              </w:rPr>
            </w:pPr>
            <w:r>
              <w:rPr>
                <w:szCs w:val="24"/>
                <w:lang w:val="uk-UA"/>
              </w:rPr>
              <w:t>2</w:t>
            </w:r>
          </w:p>
        </w:tc>
        <w:tc>
          <w:tcPr>
            <w:tcW w:w="3703" w:type="dxa"/>
            <w:gridSpan w:val="2"/>
            <w:tcBorders>
              <w:top w:val="single" w:sz="4" w:space="0" w:color="auto"/>
              <w:left w:val="single" w:sz="4" w:space="0" w:color="auto"/>
              <w:bottom w:val="single" w:sz="4" w:space="0" w:color="auto"/>
              <w:right w:val="nil"/>
            </w:tcBorders>
            <w:shd w:val="clear" w:color="auto" w:fill="FFFFFF"/>
          </w:tcPr>
          <w:p w14:paraId="18891C49" w14:textId="77777777" w:rsidR="0056193C" w:rsidRPr="00AD503A" w:rsidRDefault="0056193C">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F0ED1B8" w14:textId="77777777" w:rsidR="0056193C" w:rsidRPr="00AD503A" w:rsidRDefault="0056193C">
            <w:pPr>
              <w:framePr w:w="9696" w:wrap="notBeside" w:vAnchor="text" w:hAnchor="text" w:xAlign="center" w:y="1"/>
              <w:rPr>
                <w:szCs w:val="24"/>
                <w:lang w:val="uk-UA"/>
              </w:rPr>
            </w:pPr>
          </w:p>
        </w:tc>
      </w:tr>
      <w:tr w:rsidR="0056193C" w:rsidRPr="00603226" w14:paraId="20C788B8" w14:textId="77777777" w:rsidTr="00381763">
        <w:trPr>
          <w:trHeight w:hRule="exact" w:val="1685"/>
        </w:trPr>
        <w:tc>
          <w:tcPr>
            <w:tcW w:w="567" w:type="dxa"/>
            <w:tcBorders>
              <w:top w:val="single" w:sz="4" w:space="0" w:color="auto"/>
              <w:left w:val="single" w:sz="4" w:space="0" w:color="auto"/>
              <w:bottom w:val="single" w:sz="4" w:space="0" w:color="auto"/>
              <w:right w:val="nil"/>
            </w:tcBorders>
            <w:shd w:val="clear" w:color="auto" w:fill="FFFFFF"/>
          </w:tcPr>
          <w:p w14:paraId="7A99A292"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2FEB83E" w14:textId="77777777" w:rsidR="0056193C" w:rsidRPr="00CD0CE4" w:rsidRDefault="00CD0CE4">
            <w:pPr>
              <w:framePr w:w="9696" w:wrap="notBeside" w:vAnchor="text" w:hAnchor="text" w:xAlign="center" w:y="1"/>
              <w:rPr>
                <w:szCs w:val="24"/>
                <w:lang w:val="uk-UA"/>
              </w:rPr>
            </w:pPr>
            <w:r>
              <w:rPr>
                <w:szCs w:val="24"/>
                <w:lang w:val="uk-UA"/>
              </w:rPr>
              <w:t>динаміка збільшення кількості учнів, які вступили до вищих навчальних закладів у плановому періоді по відношенню до фактичного показника попереднього періоду, %</w:t>
            </w:r>
            <w:r w:rsidRPr="00CD0CE4">
              <w:rPr>
                <w:szCs w:val="24"/>
                <w:lang w:val="uk-UA"/>
              </w:rPr>
              <w:tab/>
            </w:r>
            <w:r w:rsidRPr="00CD0CE4">
              <w:rPr>
                <w:szCs w:val="24"/>
                <w:lang w:val="uk-UA"/>
              </w:rPr>
              <w:tab/>
            </w:r>
          </w:p>
        </w:tc>
        <w:tc>
          <w:tcPr>
            <w:tcW w:w="2409" w:type="dxa"/>
            <w:gridSpan w:val="2"/>
            <w:tcBorders>
              <w:top w:val="single" w:sz="4" w:space="0" w:color="auto"/>
              <w:left w:val="single" w:sz="4" w:space="0" w:color="auto"/>
              <w:bottom w:val="single" w:sz="4" w:space="0" w:color="auto"/>
              <w:right w:val="nil"/>
            </w:tcBorders>
            <w:shd w:val="clear" w:color="auto" w:fill="FFFFFF"/>
          </w:tcPr>
          <w:p w14:paraId="30EF1072" w14:textId="77777777" w:rsidR="0056193C" w:rsidRPr="00AD503A" w:rsidRDefault="00CD0CE4" w:rsidP="009D21A6">
            <w:pPr>
              <w:framePr w:w="9696" w:wrap="notBeside" w:vAnchor="text" w:hAnchor="text" w:xAlign="center" w:y="1"/>
              <w:jc w:val="center"/>
              <w:rPr>
                <w:szCs w:val="24"/>
                <w:lang w:val="uk-UA"/>
              </w:rPr>
            </w:pPr>
            <w:r>
              <w:rPr>
                <w:szCs w:val="24"/>
                <w:lang w:val="uk-UA"/>
              </w:rPr>
              <w:t>100</w:t>
            </w:r>
          </w:p>
        </w:tc>
        <w:tc>
          <w:tcPr>
            <w:tcW w:w="2410" w:type="dxa"/>
            <w:gridSpan w:val="2"/>
            <w:tcBorders>
              <w:top w:val="single" w:sz="4" w:space="0" w:color="auto"/>
              <w:left w:val="single" w:sz="4" w:space="0" w:color="auto"/>
              <w:bottom w:val="single" w:sz="4" w:space="0" w:color="auto"/>
              <w:right w:val="nil"/>
            </w:tcBorders>
            <w:shd w:val="clear" w:color="auto" w:fill="FFFFFF"/>
          </w:tcPr>
          <w:p w14:paraId="5E56AADF" w14:textId="77777777" w:rsidR="0056193C" w:rsidRPr="00AD503A" w:rsidRDefault="00CD0CE4" w:rsidP="009D21A6">
            <w:pPr>
              <w:framePr w:w="9696" w:wrap="notBeside" w:vAnchor="text" w:hAnchor="text" w:xAlign="center" w:y="1"/>
              <w:jc w:val="center"/>
              <w:rPr>
                <w:szCs w:val="24"/>
                <w:lang w:val="uk-UA"/>
              </w:rPr>
            </w:pPr>
            <w:r>
              <w:rPr>
                <w:szCs w:val="24"/>
                <w:lang w:val="uk-UA"/>
              </w:rPr>
              <w:t>100</w:t>
            </w:r>
          </w:p>
        </w:tc>
        <w:tc>
          <w:tcPr>
            <w:tcW w:w="3703" w:type="dxa"/>
            <w:gridSpan w:val="2"/>
            <w:tcBorders>
              <w:top w:val="single" w:sz="4" w:space="0" w:color="auto"/>
              <w:left w:val="single" w:sz="4" w:space="0" w:color="auto"/>
              <w:bottom w:val="single" w:sz="4" w:space="0" w:color="auto"/>
              <w:right w:val="nil"/>
            </w:tcBorders>
            <w:shd w:val="clear" w:color="auto" w:fill="FFFFFF"/>
          </w:tcPr>
          <w:p w14:paraId="3DE61576" w14:textId="3564B133" w:rsidR="0056193C"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ED231A6" w14:textId="77777777" w:rsidR="0056193C" w:rsidRPr="00AD503A" w:rsidRDefault="0056193C">
            <w:pPr>
              <w:framePr w:w="9696" w:wrap="notBeside" w:vAnchor="text" w:hAnchor="text" w:xAlign="center" w:y="1"/>
              <w:rPr>
                <w:szCs w:val="24"/>
                <w:lang w:val="uk-UA"/>
              </w:rPr>
            </w:pPr>
          </w:p>
        </w:tc>
      </w:tr>
      <w:tr w:rsidR="00456E6D" w:rsidRPr="00603226" w14:paraId="24EB31BB"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21D4C566" w14:textId="77777777" w:rsidR="00456E6D" w:rsidRPr="00AD503A" w:rsidRDefault="00456E6D" w:rsidP="009352E7">
            <w:pPr>
              <w:spacing w:after="160" w:line="259" w:lineRule="auto"/>
              <w:rPr>
                <w:szCs w:val="24"/>
                <w:lang w:val="uk-UA"/>
              </w:rPr>
            </w:pPr>
          </w:p>
        </w:tc>
        <w:tc>
          <w:tcPr>
            <w:tcW w:w="11340" w:type="dxa"/>
            <w:gridSpan w:val="7"/>
            <w:tcBorders>
              <w:top w:val="single" w:sz="4" w:space="0" w:color="auto"/>
              <w:left w:val="single" w:sz="4" w:space="0" w:color="auto"/>
              <w:bottom w:val="single" w:sz="4" w:space="0" w:color="auto"/>
              <w:right w:val="nil"/>
            </w:tcBorders>
            <w:shd w:val="clear" w:color="auto" w:fill="FFFFFF"/>
          </w:tcPr>
          <w:p w14:paraId="7AA5A9A0" w14:textId="77777777" w:rsidR="00456E6D" w:rsidRPr="00456E6D" w:rsidRDefault="00456E6D">
            <w:pPr>
              <w:framePr w:w="9696" w:wrap="notBeside" w:vAnchor="text" w:hAnchor="text" w:xAlign="center" w:y="1"/>
              <w:rPr>
                <w:b/>
                <w:szCs w:val="24"/>
                <w:lang w:val="uk-UA"/>
              </w:rPr>
            </w:pPr>
            <w:r w:rsidRPr="00456E6D">
              <w:rPr>
                <w:b/>
                <w:szCs w:val="24"/>
                <w:lang w:val="uk-UA"/>
              </w:rPr>
              <w:t>4. Інші заклади та інші заходи в галузі культури і мистецтва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0695B95" w14:textId="77777777" w:rsidR="00456E6D" w:rsidRPr="00AD503A" w:rsidRDefault="00456E6D">
            <w:pPr>
              <w:framePr w:w="9696" w:wrap="notBeside" w:vAnchor="text" w:hAnchor="text" w:xAlign="center" w:y="1"/>
              <w:rPr>
                <w:szCs w:val="24"/>
                <w:lang w:val="uk-UA"/>
              </w:rPr>
            </w:pPr>
          </w:p>
        </w:tc>
      </w:tr>
      <w:tr w:rsidR="0056193C" w:rsidRPr="00603226" w14:paraId="387E3AA7"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6DDF9B29"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365077FE" w14:textId="77777777" w:rsidR="0056193C" w:rsidRPr="008F605B" w:rsidRDefault="00456E6D">
            <w:pPr>
              <w:framePr w:w="9696" w:wrap="notBeside" w:vAnchor="text" w:hAnchor="text" w:xAlign="center" w:y="1"/>
              <w:rPr>
                <w:b/>
                <w:szCs w:val="24"/>
                <w:lang w:val="uk-UA"/>
              </w:rPr>
            </w:pPr>
            <w:r w:rsidRPr="00456E6D">
              <w:rPr>
                <w:b/>
                <w:szCs w:val="24"/>
                <w:lang w:val="uk-UA"/>
              </w:rPr>
              <w:t>Показники продукту:</w:t>
            </w:r>
          </w:p>
        </w:tc>
        <w:tc>
          <w:tcPr>
            <w:tcW w:w="2409" w:type="dxa"/>
            <w:gridSpan w:val="2"/>
            <w:tcBorders>
              <w:top w:val="single" w:sz="4" w:space="0" w:color="auto"/>
              <w:left w:val="single" w:sz="4" w:space="0" w:color="auto"/>
              <w:bottom w:val="single" w:sz="4" w:space="0" w:color="auto"/>
              <w:right w:val="nil"/>
            </w:tcBorders>
            <w:shd w:val="clear" w:color="auto" w:fill="FFFFFF"/>
          </w:tcPr>
          <w:p w14:paraId="48182E1B" w14:textId="77777777" w:rsidR="0056193C" w:rsidRPr="00AD503A" w:rsidRDefault="0056193C">
            <w:pPr>
              <w:framePr w:w="9696" w:wrap="notBeside" w:vAnchor="text" w:hAnchor="text" w:xAlign="center" w:y="1"/>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62AD8BB0" w14:textId="77777777" w:rsidR="0056193C" w:rsidRPr="00AD503A" w:rsidRDefault="0056193C">
            <w:pPr>
              <w:framePr w:w="9696" w:wrap="notBeside" w:vAnchor="text" w:hAnchor="text" w:xAlign="center" w:y="1"/>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36D4BC86" w14:textId="77777777" w:rsidR="0056193C" w:rsidRPr="00AD503A" w:rsidRDefault="0056193C">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A513580" w14:textId="77777777" w:rsidR="0056193C" w:rsidRPr="00AD503A" w:rsidRDefault="0056193C">
            <w:pPr>
              <w:framePr w:w="9696" w:wrap="notBeside" w:vAnchor="text" w:hAnchor="text" w:xAlign="center" w:y="1"/>
              <w:rPr>
                <w:szCs w:val="24"/>
                <w:lang w:val="uk-UA"/>
              </w:rPr>
            </w:pPr>
          </w:p>
        </w:tc>
      </w:tr>
      <w:tr w:rsidR="00456E6D" w:rsidRPr="00603226" w14:paraId="1773655C"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5D9CF9A0" w14:textId="77777777" w:rsidR="00456E6D" w:rsidRPr="00AD503A" w:rsidRDefault="00456E6D"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6A214A9C" w14:textId="77777777" w:rsidR="00456E6D" w:rsidRPr="00456E6D" w:rsidRDefault="00456E6D">
            <w:pPr>
              <w:framePr w:w="9696" w:wrap="notBeside" w:vAnchor="text" w:hAnchor="text" w:xAlign="center" w:y="1"/>
              <w:rPr>
                <w:szCs w:val="24"/>
                <w:lang w:val="uk-UA"/>
              </w:rPr>
            </w:pPr>
            <w:r w:rsidRPr="00456E6D">
              <w:rPr>
                <w:szCs w:val="24"/>
                <w:lang w:val="uk-UA"/>
              </w:rPr>
              <w:t>кількість установ – всього,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1A383A8F" w14:textId="77777777" w:rsidR="00456E6D" w:rsidRPr="00AD503A" w:rsidRDefault="00456E6D" w:rsidP="009D21A6">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7A2B4B66" w14:textId="77777777" w:rsidR="00456E6D" w:rsidRPr="00AD503A" w:rsidRDefault="00456E6D" w:rsidP="009D21A6">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69F884E2" w14:textId="72EEAEE4" w:rsidR="00456E6D"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0EC39D" w14:textId="77777777" w:rsidR="00456E6D" w:rsidRPr="00AD503A" w:rsidRDefault="00456E6D">
            <w:pPr>
              <w:framePr w:w="9696" w:wrap="notBeside" w:vAnchor="text" w:hAnchor="text" w:xAlign="center" w:y="1"/>
              <w:rPr>
                <w:szCs w:val="24"/>
                <w:lang w:val="uk-UA"/>
              </w:rPr>
            </w:pPr>
          </w:p>
        </w:tc>
      </w:tr>
      <w:tr w:rsidR="00456E6D" w:rsidRPr="00603226" w14:paraId="14F6676B"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41042FB2" w14:textId="77777777" w:rsidR="00456E6D" w:rsidRPr="00AD503A" w:rsidRDefault="00456E6D"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8A69F1F" w14:textId="77777777" w:rsidR="00456E6D" w:rsidRPr="003C3F83" w:rsidRDefault="00456E6D">
            <w:pPr>
              <w:framePr w:w="9696" w:wrap="notBeside" w:vAnchor="text" w:hAnchor="text" w:xAlign="center" w:y="1"/>
              <w:rPr>
                <w:szCs w:val="24"/>
                <w:lang w:val="uk-UA"/>
              </w:rPr>
            </w:pPr>
            <w:r w:rsidRPr="003C3F83">
              <w:rPr>
                <w:szCs w:val="24"/>
                <w:lang w:val="uk-UA"/>
              </w:rPr>
              <w:t>у тому числі</w:t>
            </w:r>
            <w:r w:rsidR="003C3F83" w:rsidRPr="003C3F83">
              <w:rPr>
                <w:szCs w:val="24"/>
                <w:lang w:val="uk-UA"/>
              </w:rPr>
              <w:t>:</w:t>
            </w:r>
          </w:p>
        </w:tc>
        <w:tc>
          <w:tcPr>
            <w:tcW w:w="2409" w:type="dxa"/>
            <w:gridSpan w:val="2"/>
            <w:tcBorders>
              <w:top w:val="single" w:sz="4" w:space="0" w:color="auto"/>
              <w:left w:val="single" w:sz="4" w:space="0" w:color="auto"/>
              <w:bottom w:val="single" w:sz="4" w:space="0" w:color="auto"/>
              <w:right w:val="nil"/>
            </w:tcBorders>
            <w:shd w:val="clear" w:color="auto" w:fill="FFFFFF"/>
          </w:tcPr>
          <w:p w14:paraId="0B3351D7" w14:textId="77777777" w:rsidR="00456E6D" w:rsidRPr="00AD503A" w:rsidRDefault="00456E6D"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4AD755F5" w14:textId="77777777" w:rsidR="00456E6D" w:rsidRPr="00AD503A" w:rsidRDefault="00456E6D"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42098254" w14:textId="77777777" w:rsidR="00456E6D" w:rsidRPr="00AD503A" w:rsidRDefault="00456E6D">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1D9A0B1" w14:textId="77777777" w:rsidR="00456E6D" w:rsidRPr="00AD503A" w:rsidRDefault="00456E6D">
            <w:pPr>
              <w:framePr w:w="9696" w:wrap="notBeside" w:vAnchor="text" w:hAnchor="text" w:xAlign="center" w:y="1"/>
              <w:rPr>
                <w:szCs w:val="24"/>
                <w:lang w:val="uk-UA"/>
              </w:rPr>
            </w:pPr>
          </w:p>
        </w:tc>
      </w:tr>
      <w:tr w:rsidR="00456E6D" w:rsidRPr="00603226" w14:paraId="0D6D7038" w14:textId="77777777" w:rsidTr="00381763">
        <w:trPr>
          <w:trHeight w:hRule="exact" w:val="600"/>
        </w:trPr>
        <w:tc>
          <w:tcPr>
            <w:tcW w:w="567" w:type="dxa"/>
            <w:tcBorders>
              <w:top w:val="single" w:sz="4" w:space="0" w:color="auto"/>
              <w:left w:val="single" w:sz="4" w:space="0" w:color="auto"/>
              <w:bottom w:val="single" w:sz="4" w:space="0" w:color="auto"/>
              <w:right w:val="nil"/>
            </w:tcBorders>
            <w:shd w:val="clear" w:color="auto" w:fill="FFFFFF"/>
          </w:tcPr>
          <w:p w14:paraId="4BEA216E" w14:textId="77777777" w:rsidR="00456E6D" w:rsidRPr="00AD503A" w:rsidRDefault="00456E6D"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0115439" w14:textId="77777777" w:rsidR="00456E6D" w:rsidRPr="003C3F83" w:rsidRDefault="003C3F83">
            <w:pPr>
              <w:framePr w:w="9696" w:wrap="notBeside" w:vAnchor="text" w:hAnchor="text" w:xAlign="center" w:y="1"/>
              <w:rPr>
                <w:szCs w:val="24"/>
                <w:lang w:val="uk-UA"/>
              </w:rPr>
            </w:pPr>
            <w:r w:rsidRPr="003C3F83">
              <w:rPr>
                <w:szCs w:val="24"/>
                <w:lang w:val="uk-UA"/>
              </w:rPr>
              <w:t>централізованих бухгалтерій,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63D8F1AF" w14:textId="77777777" w:rsidR="00456E6D" w:rsidRPr="00AD503A" w:rsidRDefault="003C3F83" w:rsidP="009D21A6">
            <w:pPr>
              <w:framePr w:w="9696" w:wrap="notBeside" w:vAnchor="text" w:hAnchor="text" w:xAlign="center" w:y="1"/>
              <w:jc w:val="center"/>
              <w:rPr>
                <w:szCs w:val="24"/>
                <w:lang w:val="uk-UA"/>
              </w:rPr>
            </w:pPr>
            <w:r>
              <w:rPr>
                <w:szCs w:val="24"/>
                <w:lang w:val="uk-UA"/>
              </w:rPr>
              <w:t>1</w:t>
            </w:r>
          </w:p>
        </w:tc>
        <w:tc>
          <w:tcPr>
            <w:tcW w:w="2410" w:type="dxa"/>
            <w:gridSpan w:val="2"/>
            <w:tcBorders>
              <w:top w:val="single" w:sz="4" w:space="0" w:color="auto"/>
              <w:left w:val="single" w:sz="4" w:space="0" w:color="auto"/>
              <w:bottom w:val="single" w:sz="4" w:space="0" w:color="auto"/>
              <w:right w:val="nil"/>
            </w:tcBorders>
            <w:shd w:val="clear" w:color="auto" w:fill="FFFFFF"/>
          </w:tcPr>
          <w:p w14:paraId="14BCC4D5" w14:textId="77777777" w:rsidR="00456E6D" w:rsidRPr="00AD503A" w:rsidRDefault="003C3F83" w:rsidP="009D21A6">
            <w:pPr>
              <w:framePr w:w="9696" w:wrap="notBeside" w:vAnchor="text" w:hAnchor="text" w:xAlign="center" w:y="1"/>
              <w:jc w:val="center"/>
              <w:rPr>
                <w:szCs w:val="24"/>
                <w:lang w:val="uk-UA"/>
              </w:rPr>
            </w:pPr>
            <w:r>
              <w:rPr>
                <w:szCs w:val="24"/>
                <w:lang w:val="uk-UA"/>
              </w:rPr>
              <w:t>1</w:t>
            </w:r>
          </w:p>
        </w:tc>
        <w:tc>
          <w:tcPr>
            <w:tcW w:w="3703" w:type="dxa"/>
            <w:gridSpan w:val="2"/>
            <w:tcBorders>
              <w:top w:val="single" w:sz="4" w:space="0" w:color="auto"/>
              <w:left w:val="single" w:sz="4" w:space="0" w:color="auto"/>
              <w:bottom w:val="single" w:sz="4" w:space="0" w:color="auto"/>
              <w:right w:val="nil"/>
            </w:tcBorders>
            <w:shd w:val="clear" w:color="auto" w:fill="FFFFFF"/>
          </w:tcPr>
          <w:p w14:paraId="28D7D554" w14:textId="49B857F7" w:rsidR="00456E6D"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B1FC8F6" w14:textId="77777777" w:rsidR="00456E6D" w:rsidRPr="00AD503A" w:rsidRDefault="00456E6D">
            <w:pPr>
              <w:framePr w:w="9696" w:wrap="notBeside" w:vAnchor="text" w:hAnchor="text" w:xAlign="center" w:y="1"/>
              <w:rPr>
                <w:szCs w:val="24"/>
                <w:lang w:val="uk-UA"/>
              </w:rPr>
            </w:pPr>
          </w:p>
        </w:tc>
      </w:tr>
      <w:tr w:rsidR="00456E6D" w:rsidRPr="00603226" w14:paraId="54267DCF" w14:textId="77777777" w:rsidTr="00381763">
        <w:trPr>
          <w:trHeight w:hRule="exact" w:val="543"/>
        </w:trPr>
        <w:tc>
          <w:tcPr>
            <w:tcW w:w="567" w:type="dxa"/>
            <w:tcBorders>
              <w:top w:val="single" w:sz="4" w:space="0" w:color="auto"/>
              <w:left w:val="single" w:sz="4" w:space="0" w:color="auto"/>
              <w:bottom w:val="single" w:sz="4" w:space="0" w:color="auto"/>
              <w:right w:val="nil"/>
            </w:tcBorders>
            <w:shd w:val="clear" w:color="auto" w:fill="FFFFFF"/>
          </w:tcPr>
          <w:p w14:paraId="3A76C8B8" w14:textId="77777777" w:rsidR="00456E6D" w:rsidRPr="00AD503A" w:rsidRDefault="00456E6D"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79FF1368" w14:textId="77777777" w:rsidR="00456E6D" w:rsidRPr="003C3F83" w:rsidRDefault="003C3F83">
            <w:pPr>
              <w:framePr w:w="9696" w:wrap="notBeside" w:vAnchor="text" w:hAnchor="text" w:xAlign="center" w:y="1"/>
              <w:rPr>
                <w:szCs w:val="24"/>
                <w:lang w:val="uk-UA"/>
              </w:rPr>
            </w:pPr>
            <w:r w:rsidRPr="003C3F83">
              <w:rPr>
                <w:szCs w:val="24"/>
                <w:lang w:val="uk-UA"/>
              </w:rPr>
              <w:t>середнє число окладів (ставок) – всього, од.</w:t>
            </w:r>
          </w:p>
        </w:tc>
        <w:tc>
          <w:tcPr>
            <w:tcW w:w="2409" w:type="dxa"/>
            <w:gridSpan w:val="2"/>
            <w:tcBorders>
              <w:top w:val="single" w:sz="4" w:space="0" w:color="auto"/>
              <w:left w:val="single" w:sz="4" w:space="0" w:color="auto"/>
              <w:bottom w:val="single" w:sz="4" w:space="0" w:color="auto"/>
              <w:right w:val="nil"/>
            </w:tcBorders>
            <w:shd w:val="clear" w:color="auto" w:fill="FFFFFF"/>
          </w:tcPr>
          <w:p w14:paraId="49987172" w14:textId="77777777" w:rsidR="00456E6D" w:rsidRPr="00AD503A" w:rsidRDefault="003C3F83" w:rsidP="009D21A6">
            <w:pPr>
              <w:framePr w:w="9696" w:wrap="notBeside" w:vAnchor="text" w:hAnchor="text" w:xAlign="center" w:y="1"/>
              <w:jc w:val="center"/>
              <w:rPr>
                <w:szCs w:val="24"/>
                <w:lang w:val="uk-UA"/>
              </w:rPr>
            </w:pPr>
            <w:r>
              <w:rPr>
                <w:szCs w:val="24"/>
                <w:lang w:val="uk-UA"/>
              </w:rPr>
              <w:t>5</w:t>
            </w:r>
          </w:p>
        </w:tc>
        <w:tc>
          <w:tcPr>
            <w:tcW w:w="2410" w:type="dxa"/>
            <w:gridSpan w:val="2"/>
            <w:tcBorders>
              <w:top w:val="single" w:sz="4" w:space="0" w:color="auto"/>
              <w:left w:val="single" w:sz="4" w:space="0" w:color="auto"/>
              <w:bottom w:val="single" w:sz="4" w:space="0" w:color="auto"/>
              <w:right w:val="nil"/>
            </w:tcBorders>
            <w:shd w:val="clear" w:color="auto" w:fill="FFFFFF"/>
          </w:tcPr>
          <w:p w14:paraId="7844F535" w14:textId="77777777" w:rsidR="00456E6D" w:rsidRPr="00AD503A" w:rsidRDefault="003C3F83" w:rsidP="009D21A6">
            <w:pPr>
              <w:framePr w:w="9696" w:wrap="notBeside" w:vAnchor="text" w:hAnchor="text" w:xAlign="center" w:y="1"/>
              <w:jc w:val="center"/>
              <w:rPr>
                <w:szCs w:val="24"/>
                <w:lang w:val="uk-UA"/>
              </w:rPr>
            </w:pPr>
            <w:r>
              <w:rPr>
                <w:szCs w:val="24"/>
                <w:lang w:val="uk-UA"/>
              </w:rPr>
              <w:t>5</w:t>
            </w:r>
          </w:p>
        </w:tc>
        <w:tc>
          <w:tcPr>
            <w:tcW w:w="3703" w:type="dxa"/>
            <w:gridSpan w:val="2"/>
            <w:tcBorders>
              <w:top w:val="single" w:sz="4" w:space="0" w:color="auto"/>
              <w:left w:val="single" w:sz="4" w:space="0" w:color="auto"/>
              <w:bottom w:val="single" w:sz="4" w:space="0" w:color="auto"/>
              <w:right w:val="nil"/>
            </w:tcBorders>
            <w:shd w:val="clear" w:color="auto" w:fill="FFFFFF"/>
          </w:tcPr>
          <w:p w14:paraId="087FE772" w14:textId="40137160" w:rsidR="00456E6D"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DDEB730" w14:textId="77777777" w:rsidR="00456E6D" w:rsidRPr="00AD503A" w:rsidRDefault="00456E6D">
            <w:pPr>
              <w:framePr w:w="9696" w:wrap="notBeside" w:vAnchor="text" w:hAnchor="text" w:xAlign="center" w:y="1"/>
              <w:rPr>
                <w:szCs w:val="24"/>
                <w:lang w:val="uk-UA"/>
              </w:rPr>
            </w:pPr>
          </w:p>
        </w:tc>
      </w:tr>
      <w:tr w:rsidR="00456E6D" w:rsidRPr="00603226" w14:paraId="0520A5CB"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63B55214" w14:textId="77777777" w:rsidR="00456E6D" w:rsidRPr="00AD503A" w:rsidRDefault="00456E6D"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3E1AA7FA" w14:textId="77777777" w:rsidR="00456E6D" w:rsidRPr="008F605B" w:rsidRDefault="004A3EB7">
            <w:pPr>
              <w:framePr w:w="9696" w:wrap="notBeside" w:vAnchor="text" w:hAnchor="text" w:xAlign="center" w:y="1"/>
              <w:rPr>
                <w:b/>
                <w:szCs w:val="24"/>
                <w:lang w:val="uk-UA"/>
              </w:rPr>
            </w:pPr>
            <w:r w:rsidRPr="004A3EB7">
              <w:rPr>
                <w:b/>
                <w:szCs w:val="24"/>
                <w:lang w:val="uk-UA"/>
              </w:rPr>
              <w:t>Показники продукту:</w:t>
            </w:r>
          </w:p>
        </w:tc>
        <w:tc>
          <w:tcPr>
            <w:tcW w:w="2409" w:type="dxa"/>
            <w:gridSpan w:val="2"/>
            <w:tcBorders>
              <w:top w:val="single" w:sz="4" w:space="0" w:color="auto"/>
              <w:left w:val="single" w:sz="4" w:space="0" w:color="auto"/>
              <w:bottom w:val="single" w:sz="4" w:space="0" w:color="auto"/>
              <w:right w:val="nil"/>
            </w:tcBorders>
            <w:shd w:val="clear" w:color="auto" w:fill="FFFFFF"/>
          </w:tcPr>
          <w:p w14:paraId="1FAAEC14" w14:textId="77777777" w:rsidR="00456E6D" w:rsidRPr="00AD503A" w:rsidRDefault="00456E6D"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7B2F6EF6" w14:textId="77777777" w:rsidR="00456E6D" w:rsidRPr="00AD503A" w:rsidRDefault="00456E6D"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65C0E04E" w14:textId="77777777" w:rsidR="00456E6D" w:rsidRPr="00AD503A" w:rsidRDefault="00456E6D">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36A03CD" w14:textId="77777777" w:rsidR="00456E6D" w:rsidRPr="00AD503A" w:rsidRDefault="00456E6D">
            <w:pPr>
              <w:framePr w:w="9696" w:wrap="notBeside" w:vAnchor="text" w:hAnchor="text" w:xAlign="center" w:y="1"/>
              <w:rPr>
                <w:szCs w:val="24"/>
                <w:lang w:val="uk-UA"/>
              </w:rPr>
            </w:pPr>
          </w:p>
        </w:tc>
      </w:tr>
      <w:tr w:rsidR="00456E6D" w:rsidRPr="00603226" w14:paraId="09FD0196"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508519D0" w14:textId="77777777" w:rsidR="00456E6D" w:rsidRPr="00AD503A" w:rsidRDefault="00456E6D"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1D3C1BD4" w14:textId="77777777" w:rsidR="00456E6D" w:rsidRPr="004A3EB7" w:rsidRDefault="004A3EB7">
            <w:pPr>
              <w:framePr w:w="9696" w:wrap="notBeside" w:vAnchor="text" w:hAnchor="text" w:xAlign="center" w:y="1"/>
              <w:rPr>
                <w:szCs w:val="24"/>
                <w:lang w:val="uk-UA"/>
              </w:rPr>
            </w:pPr>
            <w:r w:rsidRPr="004A3EB7">
              <w:rPr>
                <w:szCs w:val="24"/>
                <w:lang w:val="uk-UA"/>
              </w:rPr>
              <w:t>кількість зданих звітів</w:t>
            </w:r>
          </w:p>
        </w:tc>
        <w:tc>
          <w:tcPr>
            <w:tcW w:w="2409" w:type="dxa"/>
            <w:gridSpan w:val="2"/>
            <w:tcBorders>
              <w:top w:val="single" w:sz="4" w:space="0" w:color="auto"/>
              <w:left w:val="single" w:sz="4" w:space="0" w:color="auto"/>
              <w:bottom w:val="single" w:sz="4" w:space="0" w:color="auto"/>
              <w:right w:val="nil"/>
            </w:tcBorders>
            <w:shd w:val="clear" w:color="auto" w:fill="FFFFFF"/>
          </w:tcPr>
          <w:p w14:paraId="260450A2" w14:textId="1740CA51" w:rsidR="00456E6D" w:rsidRPr="00AD503A" w:rsidRDefault="004A3EB7" w:rsidP="009D21A6">
            <w:pPr>
              <w:framePr w:w="9696" w:wrap="notBeside" w:vAnchor="text" w:hAnchor="text" w:xAlign="center" w:y="1"/>
              <w:jc w:val="center"/>
              <w:rPr>
                <w:szCs w:val="24"/>
                <w:lang w:val="uk-UA"/>
              </w:rPr>
            </w:pPr>
            <w:r>
              <w:rPr>
                <w:szCs w:val="24"/>
                <w:lang w:val="uk-UA"/>
              </w:rPr>
              <w:t>20</w:t>
            </w:r>
            <w:r w:rsidR="008E3849">
              <w:rPr>
                <w:szCs w:val="24"/>
                <w:lang w:val="uk-UA"/>
              </w:rPr>
              <w:t>0</w:t>
            </w:r>
          </w:p>
        </w:tc>
        <w:tc>
          <w:tcPr>
            <w:tcW w:w="2410" w:type="dxa"/>
            <w:gridSpan w:val="2"/>
            <w:tcBorders>
              <w:top w:val="single" w:sz="4" w:space="0" w:color="auto"/>
              <w:left w:val="single" w:sz="4" w:space="0" w:color="auto"/>
              <w:bottom w:val="single" w:sz="4" w:space="0" w:color="auto"/>
              <w:right w:val="nil"/>
            </w:tcBorders>
            <w:shd w:val="clear" w:color="auto" w:fill="FFFFFF"/>
          </w:tcPr>
          <w:p w14:paraId="0E962EAC" w14:textId="2B9E54B4" w:rsidR="00456E6D" w:rsidRPr="00AD503A" w:rsidRDefault="004A3EB7" w:rsidP="009D21A6">
            <w:pPr>
              <w:framePr w:w="9696" w:wrap="notBeside" w:vAnchor="text" w:hAnchor="text" w:xAlign="center" w:y="1"/>
              <w:jc w:val="center"/>
              <w:rPr>
                <w:szCs w:val="24"/>
                <w:lang w:val="uk-UA"/>
              </w:rPr>
            </w:pPr>
            <w:r>
              <w:rPr>
                <w:szCs w:val="24"/>
                <w:lang w:val="uk-UA"/>
              </w:rPr>
              <w:t>20</w:t>
            </w:r>
            <w:r w:rsidR="008E3849">
              <w:rPr>
                <w:szCs w:val="24"/>
                <w:lang w:val="uk-UA"/>
              </w:rPr>
              <w:t>0</w:t>
            </w:r>
          </w:p>
        </w:tc>
        <w:tc>
          <w:tcPr>
            <w:tcW w:w="3703" w:type="dxa"/>
            <w:gridSpan w:val="2"/>
            <w:tcBorders>
              <w:top w:val="single" w:sz="4" w:space="0" w:color="auto"/>
              <w:left w:val="single" w:sz="4" w:space="0" w:color="auto"/>
              <w:bottom w:val="single" w:sz="4" w:space="0" w:color="auto"/>
              <w:right w:val="nil"/>
            </w:tcBorders>
            <w:shd w:val="clear" w:color="auto" w:fill="FFFFFF"/>
          </w:tcPr>
          <w:p w14:paraId="32892B77" w14:textId="44F15720" w:rsidR="00456E6D"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35549CC" w14:textId="77777777" w:rsidR="00456E6D" w:rsidRPr="00AD503A" w:rsidRDefault="00456E6D">
            <w:pPr>
              <w:framePr w:w="9696" w:wrap="notBeside" w:vAnchor="text" w:hAnchor="text" w:xAlign="center" w:y="1"/>
              <w:rPr>
                <w:szCs w:val="24"/>
                <w:lang w:val="uk-UA"/>
              </w:rPr>
            </w:pPr>
          </w:p>
        </w:tc>
      </w:tr>
      <w:tr w:rsidR="00456E6D" w:rsidRPr="00603226" w14:paraId="24694D29" w14:textId="77777777" w:rsidTr="00381763">
        <w:trPr>
          <w:trHeight w:hRule="exact" w:val="341"/>
        </w:trPr>
        <w:tc>
          <w:tcPr>
            <w:tcW w:w="567" w:type="dxa"/>
            <w:tcBorders>
              <w:top w:val="single" w:sz="4" w:space="0" w:color="auto"/>
              <w:left w:val="single" w:sz="4" w:space="0" w:color="auto"/>
              <w:bottom w:val="single" w:sz="4" w:space="0" w:color="auto"/>
              <w:right w:val="nil"/>
            </w:tcBorders>
            <w:shd w:val="clear" w:color="auto" w:fill="FFFFFF"/>
          </w:tcPr>
          <w:p w14:paraId="4A328F3D" w14:textId="77777777" w:rsidR="00456E6D" w:rsidRPr="00AD503A" w:rsidRDefault="00456E6D"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10ADF666" w14:textId="77777777" w:rsidR="00456E6D" w:rsidRPr="008F605B" w:rsidRDefault="004A3EB7">
            <w:pPr>
              <w:framePr w:w="9696" w:wrap="notBeside" w:vAnchor="text" w:hAnchor="text" w:xAlign="center" w:y="1"/>
              <w:rPr>
                <w:b/>
                <w:szCs w:val="24"/>
                <w:lang w:val="uk-UA"/>
              </w:rPr>
            </w:pPr>
            <w:r w:rsidRPr="004A3EB7">
              <w:rPr>
                <w:b/>
                <w:szCs w:val="24"/>
                <w:lang w:val="uk-UA"/>
              </w:rPr>
              <w:t>Показники ефективності:</w:t>
            </w:r>
          </w:p>
        </w:tc>
        <w:tc>
          <w:tcPr>
            <w:tcW w:w="2409" w:type="dxa"/>
            <w:gridSpan w:val="2"/>
            <w:tcBorders>
              <w:top w:val="single" w:sz="4" w:space="0" w:color="auto"/>
              <w:left w:val="single" w:sz="4" w:space="0" w:color="auto"/>
              <w:bottom w:val="single" w:sz="4" w:space="0" w:color="auto"/>
              <w:right w:val="nil"/>
            </w:tcBorders>
            <w:shd w:val="clear" w:color="auto" w:fill="FFFFFF"/>
          </w:tcPr>
          <w:p w14:paraId="7CD2555B" w14:textId="77777777" w:rsidR="00456E6D" w:rsidRPr="00AD503A" w:rsidRDefault="00456E6D" w:rsidP="009D21A6">
            <w:pPr>
              <w:framePr w:w="9696" w:wrap="notBeside" w:vAnchor="text" w:hAnchor="text" w:xAlign="center" w:y="1"/>
              <w:jc w:val="center"/>
              <w:rPr>
                <w:szCs w:val="24"/>
                <w:lang w:val="uk-UA"/>
              </w:rPr>
            </w:pPr>
          </w:p>
        </w:tc>
        <w:tc>
          <w:tcPr>
            <w:tcW w:w="2410" w:type="dxa"/>
            <w:gridSpan w:val="2"/>
            <w:tcBorders>
              <w:top w:val="single" w:sz="4" w:space="0" w:color="auto"/>
              <w:left w:val="single" w:sz="4" w:space="0" w:color="auto"/>
              <w:bottom w:val="single" w:sz="4" w:space="0" w:color="auto"/>
              <w:right w:val="nil"/>
            </w:tcBorders>
            <w:shd w:val="clear" w:color="auto" w:fill="FFFFFF"/>
          </w:tcPr>
          <w:p w14:paraId="2C218E01" w14:textId="77777777" w:rsidR="00456E6D" w:rsidRPr="00AD503A" w:rsidRDefault="00456E6D" w:rsidP="009D21A6">
            <w:pPr>
              <w:framePr w:w="9696" w:wrap="notBeside" w:vAnchor="text" w:hAnchor="text" w:xAlign="center" w:y="1"/>
              <w:jc w:val="center"/>
              <w:rPr>
                <w:szCs w:val="24"/>
                <w:lang w:val="uk-UA"/>
              </w:rPr>
            </w:pPr>
          </w:p>
        </w:tc>
        <w:tc>
          <w:tcPr>
            <w:tcW w:w="3703" w:type="dxa"/>
            <w:gridSpan w:val="2"/>
            <w:tcBorders>
              <w:top w:val="single" w:sz="4" w:space="0" w:color="auto"/>
              <w:left w:val="single" w:sz="4" w:space="0" w:color="auto"/>
              <w:bottom w:val="single" w:sz="4" w:space="0" w:color="auto"/>
              <w:right w:val="nil"/>
            </w:tcBorders>
            <w:shd w:val="clear" w:color="auto" w:fill="FFFFFF"/>
          </w:tcPr>
          <w:p w14:paraId="1E517F47" w14:textId="77777777" w:rsidR="00456E6D" w:rsidRPr="00AD503A" w:rsidRDefault="00456E6D">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78C8223" w14:textId="77777777" w:rsidR="00456E6D" w:rsidRPr="00AD503A" w:rsidRDefault="00456E6D">
            <w:pPr>
              <w:framePr w:w="9696" w:wrap="notBeside" w:vAnchor="text" w:hAnchor="text" w:xAlign="center" w:y="1"/>
              <w:rPr>
                <w:szCs w:val="24"/>
                <w:lang w:val="uk-UA"/>
              </w:rPr>
            </w:pPr>
          </w:p>
        </w:tc>
      </w:tr>
      <w:tr w:rsidR="0056193C" w:rsidRPr="00603226" w14:paraId="4645F9F6" w14:textId="77777777" w:rsidTr="00381763">
        <w:trPr>
          <w:trHeight w:hRule="exact" w:val="574"/>
        </w:trPr>
        <w:tc>
          <w:tcPr>
            <w:tcW w:w="567" w:type="dxa"/>
            <w:tcBorders>
              <w:top w:val="single" w:sz="4" w:space="0" w:color="auto"/>
              <w:left w:val="single" w:sz="4" w:space="0" w:color="auto"/>
              <w:bottom w:val="single" w:sz="4" w:space="0" w:color="auto"/>
              <w:right w:val="nil"/>
            </w:tcBorders>
            <w:shd w:val="clear" w:color="auto" w:fill="FFFFFF"/>
          </w:tcPr>
          <w:p w14:paraId="76C1EC91" w14:textId="77777777" w:rsidR="0056193C" w:rsidRPr="00AD503A" w:rsidRDefault="0056193C"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089D6C3E" w14:textId="77777777" w:rsidR="0056193C" w:rsidRPr="00E65436" w:rsidRDefault="00E65436">
            <w:pPr>
              <w:framePr w:w="9696" w:wrap="notBeside" w:vAnchor="text" w:hAnchor="text" w:xAlign="center" w:y="1"/>
              <w:rPr>
                <w:szCs w:val="24"/>
                <w:lang w:val="uk-UA"/>
              </w:rPr>
            </w:pPr>
            <w:r w:rsidRPr="00E65436">
              <w:rPr>
                <w:szCs w:val="24"/>
                <w:lang w:val="uk-UA"/>
              </w:rPr>
              <w:t>Середні витрати на одного працівника</w:t>
            </w:r>
          </w:p>
        </w:tc>
        <w:tc>
          <w:tcPr>
            <w:tcW w:w="2409" w:type="dxa"/>
            <w:gridSpan w:val="2"/>
            <w:tcBorders>
              <w:top w:val="single" w:sz="4" w:space="0" w:color="auto"/>
              <w:left w:val="single" w:sz="4" w:space="0" w:color="auto"/>
              <w:bottom w:val="single" w:sz="4" w:space="0" w:color="auto"/>
              <w:right w:val="nil"/>
            </w:tcBorders>
            <w:shd w:val="clear" w:color="auto" w:fill="FFFFFF"/>
          </w:tcPr>
          <w:p w14:paraId="1A4E39DA" w14:textId="30D53D27" w:rsidR="0056193C" w:rsidRPr="00AD503A" w:rsidRDefault="008E3849" w:rsidP="009D21A6">
            <w:pPr>
              <w:framePr w:w="9696" w:wrap="notBeside" w:vAnchor="text" w:hAnchor="text" w:xAlign="center" w:y="1"/>
              <w:jc w:val="center"/>
              <w:rPr>
                <w:szCs w:val="24"/>
                <w:lang w:val="uk-UA"/>
              </w:rPr>
            </w:pPr>
            <w:r>
              <w:rPr>
                <w:szCs w:val="24"/>
                <w:lang w:val="uk-UA"/>
              </w:rPr>
              <w:t>6000</w:t>
            </w:r>
          </w:p>
        </w:tc>
        <w:tc>
          <w:tcPr>
            <w:tcW w:w="2410" w:type="dxa"/>
            <w:gridSpan w:val="2"/>
            <w:tcBorders>
              <w:top w:val="single" w:sz="4" w:space="0" w:color="auto"/>
              <w:left w:val="single" w:sz="4" w:space="0" w:color="auto"/>
              <w:bottom w:val="single" w:sz="4" w:space="0" w:color="auto"/>
              <w:right w:val="nil"/>
            </w:tcBorders>
            <w:shd w:val="clear" w:color="auto" w:fill="FFFFFF"/>
          </w:tcPr>
          <w:p w14:paraId="460E23EE" w14:textId="18672DB3" w:rsidR="0056193C" w:rsidRPr="00AD503A" w:rsidRDefault="008E3849" w:rsidP="009D21A6">
            <w:pPr>
              <w:framePr w:w="9696" w:wrap="notBeside" w:vAnchor="text" w:hAnchor="text" w:xAlign="center" w:y="1"/>
              <w:jc w:val="center"/>
              <w:rPr>
                <w:szCs w:val="24"/>
                <w:lang w:val="uk-UA"/>
              </w:rPr>
            </w:pPr>
            <w:r>
              <w:rPr>
                <w:szCs w:val="24"/>
                <w:lang w:val="uk-UA"/>
              </w:rPr>
              <w:t>2085</w:t>
            </w:r>
          </w:p>
        </w:tc>
        <w:tc>
          <w:tcPr>
            <w:tcW w:w="3703" w:type="dxa"/>
            <w:gridSpan w:val="2"/>
            <w:tcBorders>
              <w:top w:val="single" w:sz="4" w:space="0" w:color="auto"/>
              <w:left w:val="single" w:sz="4" w:space="0" w:color="auto"/>
              <w:bottom w:val="single" w:sz="4" w:space="0" w:color="auto"/>
              <w:right w:val="nil"/>
            </w:tcBorders>
            <w:shd w:val="clear" w:color="auto" w:fill="FFFFFF"/>
          </w:tcPr>
          <w:p w14:paraId="27854318" w14:textId="77777777" w:rsidR="0056193C" w:rsidRPr="00AD503A" w:rsidRDefault="0056193C">
            <w:pPr>
              <w:framePr w:w="9696" w:wrap="notBeside" w:vAnchor="text" w:hAnchor="text" w:xAlign="center" w:y="1"/>
              <w:rPr>
                <w:szCs w:val="24"/>
                <w:lang w:val="uk-UA"/>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E6BBD32" w14:textId="77777777" w:rsidR="0056193C" w:rsidRPr="00AD503A" w:rsidRDefault="0056193C">
            <w:pPr>
              <w:framePr w:w="9696" w:wrap="notBeside" w:vAnchor="text" w:hAnchor="text" w:xAlign="center" w:y="1"/>
              <w:rPr>
                <w:szCs w:val="24"/>
                <w:lang w:val="uk-UA"/>
              </w:rPr>
            </w:pPr>
          </w:p>
        </w:tc>
      </w:tr>
      <w:tr w:rsidR="00E65436" w:rsidRPr="00603226" w14:paraId="585A72DD" w14:textId="77777777" w:rsidTr="00381763">
        <w:trPr>
          <w:trHeight w:hRule="exact" w:val="1812"/>
        </w:trPr>
        <w:tc>
          <w:tcPr>
            <w:tcW w:w="567" w:type="dxa"/>
            <w:tcBorders>
              <w:top w:val="single" w:sz="4" w:space="0" w:color="auto"/>
              <w:left w:val="single" w:sz="4" w:space="0" w:color="auto"/>
              <w:bottom w:val="single" w:sz="4" w:space="0" w:color="auto"/>
              <w:right w:val="nil"/>
            </w:tcBorders>
            <w:shd w:val="clear" w:color="auto" w:fill="FFFFFF"/>
          </w:tcPr>
          <w:p w14:paraId="05932132" w14:textId="77777777" w:rsidR="00E65436" w:rsidRPr="00AD503A" w:rsidRDefault="00E65436" w:rsidP="009352E7">
            <w:pPr>
              <w:spacing w:after="160" w:line="259" w:lineRule="auto"/>
              <w:rPr>
                <w:szCs w:val="24"/>
                <w:lang w:val="uk-UA"/>
              </w:rPr>
            </w:pPr>
          </w:p>
        </w:tc>
        <w:tc>
          <w:tcPr>
            <w:tcW w:w="2818" w:type="dxa"/>
            <w:tcBorders>
              <w:top w:val="single" w:sz="4" w:space="0" w:color="auto"/>
              <w:left w:val="single" w:sz="4" w:space="0" w:color="auto"/>
              <w:bottom w:val="single" w:sz="4" w:space="0" w:color="auto"/>
              <w:right w:val="nil"/>
            </w:tcBorders>
            <w:shd w:val="clear" w:color="auto" w:fill="FFFFFF"/>
          </w:tcPr>
          <w:p w14:paraId="570D7B29" w14:textId="77777777" w:rsidR="00E65436" w:rsidRDefault="00E65436">
            <w:pPr>
              <w:framePr w:w="9696" w:wrap="notBeside" w:vAnchor="text" w:hAnchor="text" w:xAlign="center" w:y="1"/>
              <w:rPr>
                <w:szCs w:val="24"/>
                <w:lang w:val="uk-UA"/>
              </w:rPr>
            </w:pPr>
            <w:r w:rsidRPr="00E65436">
              <w:rPr>
                <w:szCs w:val="24"/>
                <w:lang w:val="uk-UA"/>
              </w:rPr>
              <w:t>динаміка збільшення кількості заходів у плановому періоді по відношенню до фактичного показника попереднього періоду – всього, %</w:t>
            </w:r>
          </w:p>
          <w:p w14:paraId="786D31EF" w14:textId="77777777" w:rsidR="004A36E9" w:rsidRPr="004A36E9" w:rsidRDefault="004A36E9" w:rsidP="004A36E9">
            <w:pPr>
              <w:rPr>
                <w:sz w:val="16"/>
                <w:szCs w:val="16"/>
                <w:lang w:val="uk-UA"/>
              </w:rPr>
            </w:pPr>
          </w:p>
        </w:tc>
        <w:tc>
          <w:tcPr>
            <w:tcW w:w="2409" w:type="dxa"/>
            <w:gridSpan w:val="2"/>
            <w:tcBorders>
              <w:top w:val="single" w:sz="4" w:space="0" w:color="auto"/>
              <w:left w:val="single" w:sz="4" w:space="0" w:color="auto"/>
              <w:bottom w:val="single" w:sz="4" w:space="0" w:color="auto"/>
              <w:right w:val="nil"/>
            </w:tcBorders>
            <w:shd w:val="clear" w:color="auto" w:fill="FFFFFF"/>
          </w:tcPr>
          <w:p w14:paraId="10219590" w14:textId="77777777" w:rsidR="00E65436" w:rsidRDefault="00E65436" w:rsidP="009D21A6">
            <w:pPr>
              <w:framePr w:w="9696" w:wrap="notBeside" w:vAnchor="text" w:hAnchor="text" w:xAlign="center" w:y="1"/>
              <w:jc w:val="center"/>
              <w:rPr>
                <w:szCs w:val="24"/>
                <w:lang w:val="uk-UA"/>
              </w:rPr>
            </w:pPr>
            <w:r>
              <w:rPr>
                <w:szCs w:val="24"/>
                <w:lang w:val="uk-UA"/>
              </w:rPr>
              <w:t>100</w:t>
            </w:r>
          </w:p>
        </w:tc>
        <w:tc>
          <w:tcPr>
            <w:tcW w:w="2410" w:type="dxa"/>
            <w:gridSpan w:val="2"/>
            <w:tcBorders>
              <w:top w:val="single" w:sz="4" w:space="0" w:color="auto"/>
              <w:left w:val="single" w:sz="4" w:space="0" w:color="auto"/>
              <w:bottom w:val="single" w:sz="4" w:space="0" w:color="auto"/>
              <w:right w:val="nil"/>
            </w:tcBorders>
            <w:shd w:val="clear" w:color="auto" w:fill="FFFFFF"/>
          </w:tcPr>
          <w:p w14:paraId="737372FA" w14:textId="77777777" w:rsidR="00E65436" w:rsidRDefault="00E65436" w:rsidP="009D21A6">
            <w:pPr>
              <w:framePr w:w="9696" w:wrap="notBeside" w:vAnchor="text" w:hAnchor="text" w:xAlign="center" w:y="1"/>
              <w:jc w:val="center"/>
              <w:rPr>
                <w:szCs w:val="24"/>
                <w:lang w:val="uk-UA"/>
              </w:rPr>
            </w:pPr>
            <w:r>
              <w:rPr>
                <w:szCs w:val="24"/>
                <w:lang w:val="uk-UA"/>
              </w:rPr>
              <w:t>100</w:t>
            </w:r>
          </w:p>
        </w:tc>
        <w:tc>
          <w:tcPr>
            <w:tcW w:w="3703" w:type="dxa"/>
            <w:gridSpan w:val="2"/>
            <w:tcBorders>
              <w:top w:val="single" w:sz="4" w:space="0" w:color="auto"/>
              <w:left w:val="single" w:sz="4" w:space="0" w:color="auto"/>
              <w:bottom w:val="single" w:sz="4" w:space="0" w:color="auto"/>
              <w:right w:val="nil"/>
            </w:tcBorders>
            <w:shd w:val="clear" w:color="auto" w:fill="FFFFFF"/>
          </w:tcPr>
          <w:p w14:paraId="2F0ECD78" w14:textId="79A84C00" w:rsidR="00E65436" w:rsidRPr="00AD503A" w:rsidRDefault="00381763">
            <w:pPr>
              <w:framePr w:w="9696" w:wrap="notBeside" w:vAnchor="text" w:hAnchor="text" w:xAlign="center" w:y="1"/>
              <w:rPr>
                <w:szCs w:val="24"/>
                <w:lang w:val="uk-UA"/>
              </w:rPr>
            </w:pPr>
            <w:r>
              <w:rPr>
                <w:szCs w:val="24"/>
                <w:lang w:val="uk-UA"/>
              </w:rPr>
              <w:t>Виконано</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ED36C1" w14:textId="77777777" w:rsidR="00E65436" w:rsidRPr="00AD503A" w:rsidRDefault="00E65436">
            <w:pPr>
              <w:framePr w:w="9696" w:wrap="notBeside" w:vAnchor="text" w:hAnchor="text" w:xAlign="center" w:y="1"/>
              <w:rPr>
                <w:szCs w:val="24"/>
                <w:lang w:val="uk-UA"/>
              </w:rPr>
            </w:pPr>
          </w:p>
        </w:tc>
      </w:tr>
    </w:tbl>
    <w:p w14:paraId="20F55F94" w14:textId="77777777" w:rsidR="00CF2D2F" w:rsidRDefault="00CF2D2F" w:rsidP="00CF2D2F">
      <w:pPr>
        <w:framePr w:w="9696" w:wrap="notBeside" w:vAnchor="text" w:hAnchor="text" w:xAlign="center" w:y="1"/>
        <w:rPr>
          <w:sz w:val="2"/>
          <w:szCs w:val="2"/>
          <w:lang w:val="uk-UA"/>
        </w:rPr>
      </w:pPr>
    </w:p>
    <w:p w14:paraId="00607BB3" w14:textId="77777777" w:rsidR="00CF2D2F" w:rsidRDefault="00CF2D2F" w:rsidP="00CF2D2F">
      <w:pPr>
        <w:rPr>
          <w:sz w:val="2"/>
          <w:szCs w:val="2"/>
          <w:lang w:val="uk-UA"/>
        </w:rPr>
      </w:pPr>
    </w:p>
    <w:p w14:paraId="107627B8" w14:textId="77777777" w:rsidR="00901D58" w:rsidRPr="00637DB4" w:rsidRDefault="00CF2D2F" w:rsidP="00637DB4">
      <w:pPr>
        <w:pStyle w:val="21"/>
        <w:shd w:val="clear" w:color="auto" w:fill="auto"/>
        <w:tabs>
          <w:tab w:val="left" w:pos="567"/>
        </w:tabs>
        <w:spacing w:after="0" w:line="322" w:lineRule="exact"/>
        <w:ind w:firstLine="0"/>
        <w:jc w:val="both"/>
        <w:rPr>
          <w:rFonts w:ascii="Times New Roman" w:hAnsi="Times New Roman" w:cs="Times New Roman"/>
          <w:lang w:val="uk-UA"/>
        </w:rPr>
      </w:pPr>
      <w:r w:rsidRPr="007D07C5">
        <w:rPr>
          <w:rFonts w:ascii="Times New Roman" w:hAnsi="Times New Roman" w:cs="Times New Roman"/>
          <w:lang w:val="uk-UA"/>
        </w:rPr>
        <w:t xml:space="preserve">      3. Оцінка ефективності виконання програми та пропозиції щодо подальшої реалізації програми (здійснюється при підготовці річного звіту).</w:t>
      </w:r>
      <w:r w:rsidRPr="007D07C5">
        <w:rPr>
          <w:rFonts w:ascii="Times New Roman" w:hAnsi="Times New Roman" w:cs="Times New Roman"/>
          <w:lang w:val="uk-UA"/>
        </w:rPr>
        <w:tab/>
      </w:r>
    </w:p>
    <w:p w14:paraId="1FDE7F56" w14:textId="77777777" w:rsidR="00901D58" w:rsidRPr="00685962" w:rsidRDefault="00637DB4" w:rsidP="00637DB4">
      <w:pPr>
        <w:pStyle w:val="a6"/>
        <w:ind w:firstLine="567"/>
        <w:jc w:val="both"/>
        <w:rPr>
          <w:sz w:val="28"/>
          <w:szCs w:val="28"/>
          <w:lang w:val="uk-UA" w:eastAsia="en-US"/>
        </w:rPr>
      </w:pPr>
      <w:r>
        <w:rPr>
          <w:sz w:val="28"/>
          <w:szCs w:val="28"/>
          <w:lang w:val="uk-UA" w:eastAsia="en-US"/>
        </w:rPr>
        <w:t>У звітному році реалізація П</w:t>
      </w:r>
      <w:r w:rsidR="00901D58" w:rsidRPr="00685962">
        <w:rPr>
          <w:sz w:val="28"/>
          <w:szCs w:val="28"/>
          <w:lang w:val="uk-UA" w:eastAsia="en-US"/>
        </w:rPr>
        <w:t xml:space="preserve">рограми </w:t>
      </w:r>
      <w:r>
        <w:rPr>
          <w:sz w:val="28"/>
          <w:szCs w:val="28"/>
          <w:lang w:val="uk-UA" w:eastAsia="en-US"/>
        </w:rPr>
        <w:t>у Новгород-Сіверській міській територіальній громаді</w:t>
      </w:r>
      <w:r w:rsidR="00901D58" w:rsidRPr="00685962">
        <w:rPr>
          <w:sz w:val="28"/>
          <w:szCs w:val="28"/>
          <w:lang w:val="uk-UA" w:eastAsia="en-US"/>
        </w:rPr>
        <w:t xml:space="preserve"> здійснювалась </w:t>
      </w:r>
      <w:r w:rsidR="00901D58" w:rsidRPr="00685962">
        <w:rPr>
          <w:bCs/>
          <w:sz w:val="28"/>
          <w:szCs w:val="28"/>
          <w:lang w:val="uk-UA" w:eastAsia="en-US"/>
        </w:rPr>
        <w:t>в умовах обмеженого фінансування, спричиненого воєнним станом</w:t>
      </w:r>
      <w:r w:rsidR="00901D58" w:rsidRPr="00685962">
        <w:rPr>
          <w:sz w:val="28"/>
          <w:szCs w:val="28"/>
          <w:lang w:val="uk-UA" w:eastAsia="en-US"/>
        </w:rPr>
        <w:t>, що суттєво вплинуло на обсяги та темпи виконання запланованих заходів.</w:t>
      </w:r>
    </w:p>
    <w:p w14:paraId="35C7BEA5" w14:textId="77777777" w:rsidR="00901D58" w:rsidRPr="00901D58" w:rsidRDefault="00901D58" w:rsidP="00637DB4">
      <w:pPr>
        <w:ind w:firstLine="567"/>
        <w:jc w:val="both"/>
        <w:rPr>
          <w:sz w:val="28"/>
          <w:szCs w:val="28"/>
          <w:lang w:val="uk-UA" w:eastAsia="en-US"/>
        </w:rPr>
      </w:pPr>
      <w:r w:rsidRPr="00901D58">
        <w:rPr>
          <w:sz w:val="28"/>
          <w:szCs w:val="28"/>
          <w:lang w:val="uk-UA" w:eastAsia="en-US"/>
        </w:rPr>
        <w:t xml:space="preserve">Попри фінансові обмеження, забезпечено </w:t>
      </w:r>
      <w:r w:rsidRPr="00901D58">
        <w:rPr>
          <w:bCs/>
          <w:sz w:val="28"/>
          <w:szCs w:val="28"/>
          <w:lang w:val="uk-UA" w:eastAsia="en-US"/>
        </w:rPr>
        <w:t>пріоритетне утримання та функціонування базової мережі закладів культури</w:t>
      </w:r>
      <w:r w:rsidRPr="00901D58">
        <w:rPr>
          <w:sz w:val="28"/>
          <w:szCs w:val="28"/>
          <w:lang w:val="uk-UA" w:eastAsia="en-US"/>
        </w:rPr>
        <w:t xml:space="preserve"> — бібліотек, клубних установ та КЗ ПМО «Новгород-Сіверська мистецька школа». Основні ресурси були спрямовані на:</w:t>
      </w:r>
    </w:p>
    <w:p w14:paraId="4AE99908" w14:textId="77777777" w:rsidR="00901D58" w:rsidRPr="00901D58" w:rsidRDefault="00901D58" w:rsidP="00637DB4">
      <w:pPr>
        <w:ind w:firstLine="360"/>
        <w:jc w:val="both"/>
        <w:rPr>
          <w:sz w:val="28"/>
          <w:szCs w:val="28"/>
          <w:lang w:val="uk-UA" w:eastAsia="en-US"/>
        </w:rPr>
      </w:pPr>
      <w:r w:rsidRPr="00901D58">
        <w:rPr>
          <w:sz w:val="28"/>
          <w:szCs w:val="28"/>
          <w:lang w:val="uk-UA" w:eastAsia="en-US"/>
        </w:rPr>
        <w:t>збереження кадрового потенціалу;</w:t>
      </w:r>
    </w:p>
    <w:p w14:paraId="7EA0A09E" w14:textId="77777777" w:rsidR="00901D58" w:rsidRPr="00901D58" w:rsidRDefault="00901D58" w:rsidP="00637DB4">
      <w:pPr>
        <w:ind w:firstLine="360"/>
        <w:jc w:val="both"/>
        <w:rPr>
          <w:sz w:val="28"/>
          <w:szCs w:val="28"/>
          <w:lang w:val="uk-UA" w:eastAsia="en-US"/>
        </w:rPr>
      </w:pPr>
      <w:r w:rsidRPr="00901D58">
        <w:rPr>
          <w:sz w:val="28"/>
          <w:szCs w:val="28"/>
          <w:lang w:val="uk-UA" w:eastAsia="en-US"/>
        </w:rPr>
        <w:t>підтримку мінімально необхідного рівня матеріально-технічного забезпечення.</w:t>
      </w:r>
    </w:p>
    <w:p w14:paraId="733ECFFF" w14:textId="77777777" w:rsidR="00901D58" w:rsidRPr="00901D58" w:rsidRDefault="00901D58" w:rsidP="00637DB4">
      <w:pPr>
        <w:ind w:firstLine="360"/>
        <w:jc w:val="both"/>
        <w:rPr>
          <w:sz w:val="28"/>
          <w:szCs w:val="28"/>
          <w:lang w:val="uk-UA" w:eastAsia="en-US"/>
        </w:rPr>
      </w:pPr>
      <w:r w:rsidRPr="00901D58">
        <w:rPr>
          <w:sz w:val="28"/>
          <w:szCs w:val="28"/>
          <w:lang w:val="uk-UA" w:eastAsia="en-US"/>
        </w:rPr>
        <w:t>Водночас, через обмеженість фінансових ресурсів:</w:t>
      </w:r>
    </w:p>
    <w:p w14:paraId="4BBE5A8E" w14:textId="77777777" w:rsidR="00901D58" w:rsidRPr="00901D58" w:rsidRDefault="00901D58" w:rsidP="00637DB4">
      <w:pPr>
        <w:ind w:firstLine="360"/>
        <w:jc w:val="both"/>
        <w:rPr>
          <w:sz w:val="28"/>
          <w:szCs w:val="28"/>
          <w:lang w:val="uk-UA" w:eastAsia="en-US"/>
        </w:rPr>
      </w:pPr>
      <w:r w:rsidRPr="00901D58">
        <w:rPr>
          <w:bCs/>
          <w:sz w:val="28"/>
          <w:szCs w:val="28"/>
          <w:lang w:val="uk-UA" w:eastAsia="en-US"/>
        </w:rPr>
        <w:t xml:space="preserve">відтерміновано частину капітальних ремонтів та </w:t>
      </w:r>
      <w:proofErr w:type="spellStart"/>
      <w:r w:rsidRPr="00901D58">
        <w:rPr>
          <w:bCs/>
          <w:sz w:val="28"/>
          <w:szCs w:val="28"/>
          <w:lang w:val="uk-UA" w:eastAsia="en-US"/>
        </w:rPr>
        <w:t>модернізаційних</w:t>
      </w:r>
      <w:proofErr w:type="spellEnd"/>
      <w:r w:rsidRPr="00901D58">
        <w:rPr>
          <w:bCs/>
          <w:sz w:val="28"/>
          <w:szCs w:val="28"/>
          <w:lang w:val="uk-UA" w:eastAsia="en-US"/>
        </w:rPr>
        <w:t xml:space="preserve"> заходів</w:t>
      </w:r>
      <w:r w:rsidRPr="00901D58">
        <w:rPr>
          <w:sz w:val="28"/>
          <w:szCs w:val="28"/>
          <w:lang w:val="uk-UA" w:eastAsia="en-US"/>
        </w:rPr>
        <w:t>;</w:t>
      </w:r>
    </w:p>
    <w:p w14:paraId="60A4C93C" w14:textId="77777777" w:rsidR="00901D58" w:rsidRPr="00901D58" w:rsidRDefault="00901D58" w:rsidP="00637DB4">
      <w:pPr>
        <w:ind w:firstLine="360"/>
        <w:jc w:val="both"/>
        <w:rPr>
          <w:sz w:val="28"/>
          <w:szCs w:val="28"/>
          <w:lang w:val="uk-UA" w:eastAsia="en-US"/>
        </w:rPr>
      </w:pPr>
      <w:r w:rsidRPr="00901D58">
        <w:rPr>
          <w:sz w:val="28"/>
          <w:szCs w:val="28"/>
          <w:lang w:val="uk-UA" w:eastAsia="en-US"/>
        </w:rPr>
        <w:lastRenderedPageBreak/>
        <w:t>обмежено оновлення матеріально-технічної бази;</w:t>
      </w:r>
    </w:p>
    <w:p w14:paraId="2CC8DFDC" w14:textId="77777777" w:rsidR="00901D58" w:rsidRPr="00901D58" w:rsidRDefault="00901D58" w:rsidP="00637DB4">
      <w:pPr>
        <w:ind w:firstLine="360"/>
        <w:jc w:val="both"/>
        <w:rPr>
          <w:sz w:val="28"/>
          <w:szCs w:val="28"/>
          <w:lang w:val="uk-UA" w:eastAsia="en-US"/>
        </w:rPr>
      </w:pPr>
      <w:r w:rsidRPr="00901D58">
        <w:rPr>
          <w:sz w:val="28"/>
          <w:szCs w:val="28"/>
          <w:lang w:val="uk-UA" w:eastAsia="en-US"/>
        </w:rPr>
        <w:t>скорочено обсяги проведення окремих культурно-масових заходів.</w:t>
      </w:r>
    </w:p>
    <w:p w14:paraId="3140C554" w14:textId="77777777" w:rsidR="00901D58" w:rsidRPr="00901D58" w:rsidRDefault="00901D58" w:rsidP="00637DB4">
      <w:pPr>
        <w:ind w:firstLine="567"/>
        <w:jc w:val="both"/>
        <w:rPr>
          <w:sz w:val="28"/>
          <w:szCs w:val="28"/>
          <w:lang w:val="uk-UA" w:eastAsia="en-US"/>
        </w:rPr>
      </w:pPr>
      <w:r w:rsidRPr="00901D58">
        <w:rPr>
          <w:sz w:val="28"/>
          <w:szCs w:val="28"/>
          <w:lang w:val="uk-UA" w:eastAsia="en-US"/>
        </w:rPr>
        <w:t xml:space="preserve">Незважаючи на це, заклади культури продовжували виконувати свої функції, забезпечуючи </w:t>
      </w:r>
      <w:r w:rsidRPr="00901D58">
        <w:rPr>
          <w:bCs/>
          <w:sz w:val="28"/>
          <w:szCs w:val="28"/>
          <w:lang w:val="uk-UA" w:eastAsia="en-US"/>
        </w:rPr>
        <w:t>доступ населення до культурних та освітніх послуг</w:t>
      </w:r>
      <w:r w:rsidRPr="00901D58">
        <w:rPr>
          <w:sz w:val="28"/>
          <w:szCs w:val="28"/>
          <w:lang w:val="uk-UA" w:eastAsia="en-US"/>
        </w:rPr>
        <w:t>, що свідчить про достатній рівень ефективності реалізації програми в умовах кризових викликів.</w:t>
      </w:r>
    </w:p>
    <w:p w14:paraId="1CDEE928" w14:textId="77777777" w:rsidR="00901D58" w:rsidRPr="00901D58" w:rsidRDefault="00901D58" w:rsidP="00637DB4">
      <w:pPr>
        <w:ind w:firstLine="567"/>
        <w:jc w:val="both"/>
        <w:outlineLvl w:val="2"/>
        <w:rPr>
          <w:bCs/>
          <w:sz w:val="28"/>
          <w:szCs w:val="28"/>
          <w:lang w:val="uk-UA" w:eastAsia="en-US"/>
        </w:rPr>
      </w:pPr>
      <w:r w:rsidRPr="00901D58">
        <w:rPr>
          <w:bCs/>
          <w:sz w:val="28"/>
          <w:szCs w:val="28"/>
          <w:lang w:val="uk-UA" w:eastAsia="en-US"/>
        </w:rPr>
        <w:t>Пропозиції щодо подальшої реалізації програми</w:t>
      </w:r>
      <w:r w:rsidR="00685962">
        <w:rPr>
          <w:bCs/>
          <w:sz w:val="28"/>
          <w:szCs w:val="28"/>
          <w:lang w:val="uk-UA" w:eastAsia="en-US"/>
        </w:rPr>
        <w:t xml:space="preserve"> з</w:t>
      </w:r>
      <w:r w:rsidRPr="00901D58">
        <w:rPr>
          <w:sz w:val="28"/>
          <w:szCs w:val="28"/>
          <w:lang w:val="uk-UA" w:eastAsia="en-US"/>
        </w:rPr>
        <w:t xml:space="preserve"> урахуванням воєнного стану та обмеженого фінансування доцільно:</w:t>
      </w:r>
    </w:p>
    <w:p w14:paraId="2EA35B81" w14:textId="77777777" w:rsidR="00901D58" w:rsidRPr="00901D58" w:rsidRDefault="00901D58" w:rsidP="00637DB4">
      <w:pPr>
        <w:ind w:firstLine="567"/>
        <w:jc w:val="both"/>
        <w:rPr>
          <w:sz w:val="28"/>
          <w:szCs w:val="28"/>
          <w:lang w:val="uk-UA" w:eastAsia="en-US"/>
        </w:rPr>
      </w:pPr>
      <w:r w:rsidRPr="00901D58">
        <w:rPr>
          <w:bCs/>
          <w:sz w:val="28"/>
          <w:szCs w:val="28"/>
          <w:lang w:val="uk-UA" w:eastAsia="en-US"/>
        </w:rPr>
        <w:t>Зосередити фінансові ресурси на пріоритетних потребах</w:t>
      </w:r>
      <w:r w:rsidRPr="00901D58">
        <w:rPr>
          <w:sz w:val="28"/>
          <w:szCs w:val="28"/>
          <w:lang w:val="uk-UA" w:eastAsia="en-US"/>
        </w:rPr>
        <w:t xml:space="preserve"> — утриманні закладів культури та забезпеченні їх безперебійної роботи.</w:t>
      </w:r>
    </w:p>
    <w:p w14:paraId="4BFA31A3" w14:textId="77777777" w:rsidR="00901D58" w:rsidRPr="00901D58" w:rsidRDefault="00901D58" w:rsidP="00637DB4">
      <w:pPr>
        <w:ind w:firstLine="567"/>
        <w:jc w:val="both"/>
        <w:rPr>
          <w:sz w:val="28"/>
          <w:szCs w:val="28"/>
          <w:lang w:val="uk-UA" w:eastAsia="en-US"/>
        </w:rPr>
      </w:pPr>
      <w:r w:rsidRPr="00901D58">
        <w:rPr>
          <w:bCs/>
          <w:sz w:val="28"/>
          <w:szCs w:val="28"/>
          <w:lang w:val="uk-UA" w:eastAsia="en-US"/>
        </w:rPr>
        <w:t>Поетапно відновлювати та модернізувати інфраструктуру</w:t>
      </w:r>
      <w:r w:rsidRPr="00901D58">
        <w:rPr>
          <w:sz w:val="28"/>
          <w:szCs w:val="28"/>
          <w:lang w:val="uk-UA" w:eastAsia="en-US"/>
        </w:rPr>
        <w:t>, у першу чергу об’єкти, що зазнали пошкоджень, зокрема КЗ «Новгород-Сіверський міський будинок культури».</w:t>
      </w:r>
    </w:p>
    <w:p w14:paraId="584F28E2" w14:textId="77777777" w:rsidR="00901D58" w:rsidRPr="00901D58" w:rsidRDefault="00901D58" w:rsidP="00637DB4">
      <w:pPr>
        <w:ind w:firstLine="567"/>
        <w:jc w:val="both"/>
        <w:rPr>
          <w:sz w:val="28"/>
          <w:szCs w:val="28"/>
          <w:lang w:val="uk-UA" w:eastAsia="en-US"/>
        </w:rPr>
      </w:pPr>
      <w:r w:rsidRPr="00901D58">
        <w:rPr>
          <w:bCs/>
          <w:sz w:val="28"/>
          <w:szCs w:val="28"/>
          <w:lang w:val="uk-UA" w:eastAsia="en-US"/>
        </w:rPr>
        <w:t>Активізувати залучення альтернативних джерел фінансування</w:t>
      </w:r>
      <w:r w:rsidRPr="00901D58">
        <w:rPr>
          <w:sz w:val="28"/>
          <w:szCs w:val="28"/>
          <w:lang w:val="uk-UA" w:eastAsia="en-US"/>
        </w:rPr>
        <w:t xml:space="preserve"> (гранти, міжнародна допомога, державні програми відновлення).</w:t>
      </w:r>
    </w:p>
    <w:p w14:paraId="6FE04ACD" w14:textId="77777777" w:rsidR="00901D58" w:rsidRPr="00901D58" w:rsidRDefault="00901D58" w:rsidP="00637DB4">
      <w:pPr>
        <w:ind w:firstLine="567"/>
        <w:jc w:val="both"/>
        <w:rPr>
          <w:sz w:val="28"/>
          <w:szCs w:val="28"/>
          <w:lang w:val="uk-UA" w:eastAsia="en-US"/>
        </w:rPr>
      </w:pPr>
      <w:r w:rsidRPr="00901D58">
        <w:rPr>
          <w:bCs/>
          <w:sz w:val="28"/>
          <w:szCs w:val="28"/>
          <w:lang w:val="uk-UA" w:eastAsia="en-US"/>
        </w:rPr>
        <w:t xml:space="preserve">Розвивати </w:t>
      </w:r>
      <w:proofErr w:type="spellStart"/>
      <w:r w:rsidRPr="00901D58">
        <w:rPr>
          <w:bCs/>
          <w:sz w:val="28"/>
          <w:szCs w:val="28"/>
          <w:lang w:val="uk-UA" w:eastAsia="en-US"/>
        </w:rPr>
        <w:t>маловитратні</w:t>
      </w:r>
      <w:proofErr w:type="spellEnd"/>
      <w:r w:rsidRPr="00901D58">
        <w:rPr>
          <w:bCs/>
          <w:sz w:val="28"/>
          <w:szCs w:val="28"/>
          <w:lang w:val="uk-UA" w:eastAsia="en-US"/>
        </w:rPr>
        <w:t xml:space="preserve"> формати культурних заходів</w:t>
      </w:r>
      <w:r w:rsidRPr="00901D58">
        <w:rPr>
          <w:sz w:val="28"/>
          <w:szCs w:val="28"/>
          <w:lang w:val="uk-UA" w:eastAsia="en-US"/>
        </w:rPr>
        <w:t>, зокрема онлайн-ініціативи, локальні події та партнерські проєкти.</w:t>
      </w:r>
    </w:p>
    <w:p w14:paraId="0AA29F79" w14:textId="77777777" w:rsidR="00901D58" w:rsidRPr="00901D58" w:rsidRDefault="00901D58" w:rsidP="00637DB4">
      <w:pPr>
        <w:ind w:firstLine="567"/>
        <w:jc w:val="both"/>
        <w:rPr>
          <w:sz w:val="28"/>
          <w:szCs w:val="28"/>
          <w:lang w:val="uk-UA" w:eastAsia="en-US"/>
        </w:rPr>
      </w:pPr>
      <w:r w:rsidRPr="00901D58">
        <w:rPr>
          <w:bCs/>
          <w:sz w:val="28"/>
          <w:szCs w:val="28"/>
          <w:lang w:val="uk-UA" w:eastAsia="en-US"/>
        </w:rPr>
        <w:t>Підтримувати кадровий потенціал</w:t>
      </w:r>
      <w:r w:rsidRPr="00901D58">
        <w:rPr>
          <w:sz w:val="28"/>
          <w:szCs w:val="28"/>
          <w:lang w:val="uk-UA" w:eastAsia="en-US"/>
        </w:rPr>
        <w:t xml:space="preserve"> та підвищення кваліфікації працівників без значних додаткових витрат.</w:t>
      </w:r>
    </w:p>
    <w:p w14:paraId="1BCCA852" w14:textId="77777777" w:rsidR="00901D58" w:rsidRPr="00901D58" w:rsidRDefault="00901D58" w:rsidP="00637DB4">
      <w:pPr>
        <w:ind w:firstLine="567"/>
        <w:jc w:val="both"/>
        <w:rPr>
          <w:sz w:val="28"/>
          <w:szCs w:val="28"/>
          <w:lang w:val="uk-UA" w:eastAsia="en-US"/>
        </w:rPr>
      </w:pPr>
      <w:r w:rsidRPr="00901D58">
        <w:rPr>
          <w:bCs/>
          <w:sz w:val="28"/>
          <w:szCs w:val="28"/>
          <w:lang w:val="uk-UA" w:eastAsia="en-US"/>
        </w:rPr>
        <w:t>Продовжити впровадження енергоефективних заходів</w:t>
      </w:r>
      <w:r w:rsidRPr="00901D58">
        <w:rPr>
          <w:sz w:val="28"/>
          <w:szCs w:val="28"/>
          <w:lang w:val="uk-UA" w:eastAsia="en-US"/>
        </w:rPr>
        <w:t>, що дозволить зменшити витрати на утримання закладів.</w:t>
      </w:r>
    </w:p>
    <w:p w14:paraId="15621095" w14:textId="77777777" w:rsidR="00901D58" w:rsidRDefault="00901D58" w:rsidP="00637DB4">
      <w:pPr>
        <w:ind w:firstLine="567"/>
        <w:jc w:val="both"/>
        <w:rPr>
          <w:sz w:val="28"/>
          <w:szCs w:val="28"/>
          <w:lang w:val="uk-UA" w:eastAsia="en-US"/>
        </w:rPr>
      </w:pPr>
      <w:r w:rsidRPr="00901D58">
        <w:rPr>
          <w:sz w:val="28"/>
          <w:szCs w:val="28"/>
          <w:lang w:val="uk-UA" w:eastAsia="en-US"/>
        </w:rPr>
        <w:t xml:space="preserve">Незважаючи на обмежене фінансування в умовах воєнного стану, реалізація програми залишається </w:t>
      </w:r>
      <w:r w:rsidRPr="00901D58">
        <w:rPr>
          <w:bCs/>
          <w:sz w:val="28"/>
          <w:szCs w:val="28"/>
          <w:lang w:val="uk-UA" w:eastAsia="en-US"/>
        </w:rPr>
        <w:t>результативною</w:t>
      </w:r>
      <w:r w:rsidRPr="00901D58">
        <w:rPr>
          <w:sz w:val="28"/>
          <w:szCs w:val="28"/>
          <w:lang w:val="uk-UA" w:eastAsia="en-US"/>
        </w:rPr>
        <w:t xml:space="preserve">, оскільки забезпечує збереження культурної інфраструктури та доступ населення до базових культурних послуг. Подальша реалізація програми має бути орієнтована на </w:t>
      </w:r>
      <w:r w:rsidRPr="00901D58">
        <w:rPr>
          <w:bCs/>
          <w:sz w:val="28"/>
          <w:szCs w:val="28"/>
          <w:lang w:val="uk-UA" w:eastAsia="en-US"/>
        </w:rPr>
        <w:t>ефективне використання ресурсів, відновлення пошкоджених об’єктів та залучення додаткового фінансування</w:t>
      </w:r>
      <w:r w:rsidRPr="00901D58">
        <w:rPr>
          <w:sz w:val="28"/>
          <w:szCs w:val="28"/>
          <w:lang w:val="uk-UA" w:eastAsia="en-US"/>
        </w:rPr>
        <w:t>.</w:t>
      </w:r>
    </w:p>
    <w:p w14:paraId="47799398" w14:textId="77777777" w:rsidR="006B3FFF" w:rsidRDefault="006B3FFF" w:rsidP="00637DB4">
      <w:pPr>
        <w:ind w:firstLine="567"/>
        <w:jc w:val="both"/>
        <w:rPr>
          <w:sz w:val="28"/>
          <w:szCs w:val="28"/>
          <w:lang w:val="uk-UA" w:eastAsia="en-US"/>
        </w:rPr>
      </w:pPr>
    </w:p>
    <w:p w14:paraId="4DBF7AAC" w14:textId="77777777" w:rsidR="006B3FFF" w:rsidRPr="00901D58" w:rsidRDefault="006B3FFF" w:rsidP="00637DB4">
      <w:pPr>
        <w:ind w:firstLine="567"/>
        <w:jc w:val="both"/>
        <w:rPr>
          <w:sz w:val="28"/>
          <w:szCs w:val="28"/>
          <w:lang w:val="uk-UA" w:eastAsia="en-US"/>
        </w:rPr>
      </w:pPr>
    </w:p>
    <w:p w14:paraId="59DC57FF" w14:textId="77777777" w:rsidR="006B3FFF" w:rsidRDefault="00CF2D2F" w:rsidP="006B3FFF">
      <w:pPr>
        <w:pStyle w:val="21"/>
        <w:shd w:val="clear" w:color="auto" w:fill="auto"/>
        <w:tabs>
          <w:tab w:val="left" w:pos="567"/>
        </w:tabs>
        <w:spacing w:after="0" w:line="240" w:lineRule="auto"/>
        <w:ind w:firstLine="0"/>
        <w:jc w:val="both"/>
        <w:rPr>
          <w:rFonts w:ascii="Times New Roman" w:hAnsi="Times New Roman" w:cs="Times New Roman"/>
          <w:lang w:val="uk-UA"/>
        </w:rPr>
      </w:pPr>
      <w:r w:rsidRPr="00685962">
        <w:rPr>
          <w:rFonts w:ascii="Times New Roman" w:hAnsi="Times New Roman" w:cs="Times New Roman"/>
          <w:bCs/>
          <w:lang w:val="uk-UA"/>
        </w:rPr>
        <w:t xml:space="preserve">   </w:t>
      </w:r>
      <w:r w:rsidR="006B3FFF">
        <w:rPr>
          <w:rFonts w:ascii="Times New Roman" w:hAnsi="Times New Roman" w:cs="Times New Roman"/>
          <w:lang w:val="uk-UA"/>
        </w:rPr>
        <w:t>Начальник відділу культури і туризму</w:t>
      </w:r>
    </w:p>
    <w:p w14:paraId="6E22DFD8" w14:textId="39993D1E" w:rsidR="00CF2D2F" w:rsidRPr="007D07C5" w:rsidRDefault="006B3FFF" w:rsidP="006B3FFF">
      <w:pPr>
        <w:pStyle w:val="21"/>
        <w:shd w:val="clear" w:color="auto" w:fill="auto"/>
        <w:tabs>
          <w:tab w:val="left" w:pos="567"/>
        </w:tabs>
        <w:spacing w:after="0" w:line="240" w:lineRule="auto"/>
        <w:ind w:firstLine="0"/>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lang w:val="uk-UA"/>
        </w:rPr>
        <w:t>міської ради</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Світлана ВЕНГЕР</w:t>
      </w:r>
      <w:r w:rsidRPr="009E531C">
        <w:rPr>
          <w:rFonts w:ascii="Times New Roman" w:hAnsi="Times New Roman" w:cs="Times New Roman"/>
          <w:lang w:val="uk-UA"/>
        </w:rPr>
        <w:tab/>
      </w:r>
      <w:r w:rsidR="00CF2D2F" w:rsidRPr="00685962">
        <w:rPr>
          <w:rFonts w:ascii="Times New Roman" w:hAnsi="Times New Roman" w:cs="Times New Roman"/>
          <w:bCs/>
          <w:lang w:val="uk-UA"/>
        </w:rPr>
        <w:t xml:space="preserve">                                                                           </w:t>
      </w:r>
    </w:p>
    <w:p w14:paraId="4AF258C1" w14:textId="77777777" w:rsidR="00CF2D2F" w:rsidRDefault="00CF2D2F" w:rsidP="006B3FFF">
      <w:pPr>
        <w:pStyle w:val="21"/>
        <w:spacing w:after="0" w:line="240" w:lineRule="auto"/>
        <w:ind w:left="5670" w:firstLine="0"/>
        <w:jc w:val="both"/>
        <w:rPr>
          <w:bCs/>
          <w:sz w:val="24"/>
          <w:szCs w:val="24"/>
          <w:lang w:val="uk-UA"/>
        </w:rPr>
      </w:pPr>
    </w:p>
    <w:p w14:paraId="4E43C48C" w14:textId="77777777" w:rsidR="00CF2D2F" w:rsidRDefault="00CF2D2F" w:rsidP="006B3FFF">
      <w:pPr>
        <w:ind w:left="3545"/>
        <w:rPr>
          <w:sz w:val="28"/>
          <w:szCs w:val="28"/>
          <w:lang w:val="uk-UA"/>
        </w:rPr>
      </w:pPr>
      <w:r>
        <w:rPr>
          <w:sz w:val="28"/>
          <w:szCs w:val="28"/>
          <w:lang w:val="uk-UA"/>
        </w:rPr>
        <w:t xml:space="preserve">      </w:t>
      </w:r>
    </w:p>
    <w:p w14:paraId="18D7FFEF" w14:textId="77777777" w:rsidR="003D0955" w:rsidRPr="00CF2D2F" w:rsidRDefault="003D0955">
      <w:pPr>
        <w:rPr>
          <w:lang w:val="uk-UA"/>
        </w:rPr>
      </w:pPr>
    </w:p>
    <w:sectPr w:rsidR="003D0955" w:rsidRPr="00CF2D2F" w:rsidSect="00F72C4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E5FC7"/>
    <w:multiLevelType w:val="multilevel"/>
    <w:tmpl w:val="1D8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05CDD"/>
    <w:multiLevelType w:val="multilevel"/>
    <w:tmpl w:val="BD78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03767"/>
    <w:multiLevelType w:val="multilevel"/>
    <w:tmpl w:val="544A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4172021">
    <w:abstractNumId w:val="0"/>
  </w:num>
  <w:num w:numId="2" w16cid:durableId="2141461491">
    <w:abstractNumId w:val="1"/>
  </w:num>
  <w:num w:numId="3" w16cid:durableId="154451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2F"/>
    <w:rsid w:val="00015E64"/>
    <w:rsid w:val="000623A3"/>
    <w:rsid w:val="000804C7"/>
    <w:rsid w:val="000E58FC"/>
    <w:rsid w:val="0010645B"/>
    <w:rsid w:val="001654B5"/>
    <w:rsid w:val="00167AB1"/>
    <w:rsid w:val="001B5B3B"/>
    <w:rsid w:val="00203C12"/>
    <w:rsid w:val="00244DFE"/>
    <w:rsid w:val="0025405D"/>
    <w:rsid w:val="00277EDA"/>
    <w:rsid w:val="002D5EDB"/>
    <w:rsid w:val="002E2516"/>
    <w:rsid w:val="003059C0"/>
    <w:rsid w:val="00315507"/>
    <w:rsid w:val="00375563"/>
    <w:rsid w:val="00381763"/>
    <w:rsid w:val="00385BF3"/>
    <w:rsid w:val="003A199E"/>
    <w:rsid w:val="003A1B63"/>
    <w:rsid w:val="003A424B"/>
    <w:rsid w:val="003C3F83"/>
    <w:rsid w:val="003D0955"/>
    <w:rsid w:val="00426550"/>
    <w:rsid w:val="00456E6D"/>
    <w:rsid w:val="00465722"/>
    <w:rsid w:val="0047022F"/>
    <w:rsid w:val="004A36E9"/>
    <w:rsid w:val="004A3EB7"/>
    <w:rsid w:val="004C4CEF"/>
    <w:rsid w:val="004E45EF"/>
    <w:rsid w:val="004F2699"/>
    <w:rsid w:val="005132F9"/>
    <w:rsid w:val="00514955"/>
    <w:rsid w:val="005208F3"/>
    <w:rsid w:val="005554A8"/>
    <w:rsid w:val="0056193C"/>
    <w:rsid w:val="00571C34"/>
    <w:rsid w:val="005C2503"/>
    <w:rsid w:val="005E0E5C"/>
    <w:rsid w:val="00603226"/>
    <w:rsid w:val="00622EBB"/>
    <w:rsid w:val="00637DB4"/>
    <w:rsid w:val="00642B2D"/>
    <w:rsid w:val="00685962"/>
    <w:rsid w:val="006B3FFF"/>
    <w:rsid w:val="006E7913"/>
    <w:rsid w:val="006F62A2"/>
    <w:rsid w:val="007213CC"/>
    <w:rsid w:val="00735BA6"/>
    <w:rsid w:val="00755095"/>
    <w:rsid w:val="00761F00"/>
    <w:rsid w:val="007665D1"/>
    <w:rsid w:val="007729C2"/>
    <w:rsid w:val="00791F39"/>
    <w:rsid w:val="007C7485"/>
    <w:rsid w:val="007D07C5"/>
    <w:rsid w:val="00801DB4"/>
    <w:rsid w:val="008B30CF"/>
    <w:rsid w:val="008D1006"/>
    <w:rsid w:val="008E3849"/>
    <w:rsid w:val="008F605B"/>
    <w:rsid w:val="00901D58"/>
    <w:rsid w:val="00931B76"/>
    <w:rsid w:val="009352E7"/>
    <w:rsid w:val="009B0DEE"/>
    <w:rsid w:val="009C2F67"/>
    <w:rsid w:val="009C38A8"/>
    <w:rsid w:val="009D21A6"/>
    <w:rsid w:val="009D34B6"/>
    <w:rsid w:val="009D49B5"/>
    <w:rsid w:val="00A314B3"/>
    <w:rsid w:val="00A349A5"/>
    <w:rsid w:val="00A61D0F"/>
    <w:rsid w:val="00A86D82"/>
    <w:rsid w:val="00AA166F"/>
    <w:rsid w:val="00AD503A"/>
    <w:rsid w:val="00AE0B9C"/>
    <w:rsid w:val="00AE62C7"/>
    <w:rsid w:val="00B17151"/>
    <w:rsid w:val="00B31EEA"/>
    <w:rsid w:val="00B50230"/>
    <w:rsid w:val="00B60E44"/>
    <w:rsid w:val="00BA29CB"/>
    <w:rsid w:val="00BF1F90"/>
    <w:rsid w:val="00C23A26"/>
    <w:rsid w:val="00C44510"/>
    <w:rsid w:val="00C87FA7"/>
    <w:rsid w:val="00C922CE"/>
    <w:rsid w:val="00CB0E18"/>
    <w:rsid w:val="00CC4D62"/>
    <w:rsid w:val="00CD0CE4"/>
    <w:rsid w:val="00CF2D2F"/>
    <w:rsid w:val="00CF7BBD"/>
    <w:rsid w:val="00D610E0"/>
    <w:rsid w:val="00DB6609"/>
    <w:rsid w:val="00E402B2"/>
    <w:rsid w:val="00E435C2"/>
    <w:rsid w:val="00E440F4"/>
    <w:rsid w:val="00E65436"/>
    <w:rsid w:val="00F105B8"/>
    <w:rsid w:val="00F17765"/>
    <w:rsid w:val="00F22286"/>
    <w:rsid w:val="00F72C49"/>
    <w:rsid w:val="00F81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FFBE"/>
  <w15:docId w15:val="{A25CA88D-3BDC-46DE-AADA-0CC6508F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D2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qFormat/>
    <w:locked/>
    <w:rsid w:val="00CF2D2F"/>
    <w:rPr>
      <w:sz w:val="28"/>
      <w:szCs w:val="28"/>
      <w:shd w:val="clear" w:color="auto" w:fill="FFFFFF"/>
      <w:lang w:val="x-none" w:eastAsia="x-none"/>
    </w:rPr>
  </w:style>
  <w:style w:type="paragraph" w:customStyle="1" w:styleId="21">
    <w:name w:val="Основной текст (2)1"/>
    <w:basedOn w:val="a"/>
    <w:link w:val="2"/>
    <w:rsid w:val="00CF2D2F"/>
    <w:pPr>
      <w:widowControl w:val="0"/>
      <w:shd w:val="clear" w:color="auto" w:fill="FFFFFF"/>
      <w:spacing w:after="160" w:line="317" w:lineRule="exact"/>
      <w:ind w:hanging="420"/>
    </w:pPr>
    <w:rPr>
      <w:rFonts w:asciiTheme="minorHAnsi" w:eastAsiaTheme="minorHAnsi" w:hAnsiTheme="minorHAnsi" w:cstheme="minorBidi"/>
      <w:sz w:val="28"/>
      <w:szCs w:val="28"/>
      <w:lang w:val="x-none" w:eastAsia="x-none"/>
    </w:rPr>
  </w:style>
  <w:style w:type="character" w:customStyle="1" w:styleId="a3">
    <w:name w:val="Подпись к таблице_"/>
    <w:link w:val="1"/>
    <w:qFormat/>
    <w:locked/>
    <w:rsid w:val="00CF2D2F"/>
    <w:rPr>
      <w:sz w:val="28"/>
      <w:szCs w:val="28"/>
      <w:shd w:val="clear" w:color="auto" w:fill="FFFFFF"/>
    </w:rPr>
  </w:style>
  <w:style w:type="paragraph" w:customStyle="1" w:styleId="1">
    <w:name w:val="Подпись к таблице1"/>
    <w:basedOn w:val="a"/>
    <w:link w:val="a3"/>
    <w:rsid w:val="00CF2D2F"/>
    <w:pPr>
      <w:widowControl w:val="0"/>
      <w:shd w:val="clear" w:color="auto" w:fill="FFFFFF"/>
      <w:spacing w:after="160" w:line="0" w:lineRule="atLeast"/>
    </w:pPr>
    <w:rPr>
      <w:rFonts w:asciiTheme="minorHAnsi" w:eastAsiaTheme="minorHAnsi" w:hAnsiTheme="minorHAnsi" w:cstheme="minorBidi"/>
      <w:sz w:val="28"/>
      <w:szCs w:val="28"/>
      <w:lang w:eastAsia="en-US"/>
    </w:rPr>
  </w:style>
  <w:style w:type="character" w:customStyle="1" w:styleId="29">
    <w:name w:val="Основной текст (2) + 9"/>
    <w:aliases w:val="5 pt,Полужирный"/>
    <w:rsid w:val="00CF2D2F"/>
    <w:rPr>
      <w:rFonts w:ascii="Times New Roman" w:eastAsia="Times New Roman" w:hAnsi="Times New Roman" w:cs="Times New Roman" w:hint="default"/>
      <w:b/>
      <w:bCs/>
      <w:strike w:val="0"/>
      <w:dstrike w:val="0"/>
      <w:color w:val="000000"/>
      <w:spacing w:val="0"/>
      <w:w w:val="100"/>
      <w:position w:val="0"/>
      <w:sz w:val="19"/>
      <w:szCs w:val="19"/>
      <w:u w:val="none"/>
      <w:effect w:val="none"/>
      <w:shd w:val="clear" w:color="auto" w:fill="FFFFFF"/>
      <w:lang w:val="uk-UA" w:eastAsia="uk-UA" w:bidi="uk-UA"/>
    </w:rPr>
  </w:style>
  <w:style w:type="paragraph" w:styleId="a4">
    <w:name w:val="List"/>
    <w:basedOn w:val="a"/>
    <w:rsid w:val="00F17765"/>
    <w:pPr>
      <w:ind w:left="283" w:hanging="283"/>
    </w:pPr>
  </w:style>
  <w:style w:type="paragraph" w:styleId="a5">
    <w:name w:val="List Paragraph"/>
    <w:basedOn w:val="a"/>
    <w:uiPriority w:val="34"/>
    <w:qFormat/>
    <w:rsid w:val="009352E7"/>
    <w:pPr>
      <w:ind w:left="720"/>
      <w:contextualSpacing/>
    </w:pPr>
  </w:style>
  <w:style w:type="paragraph" w:styleId="a6">
    <w:name w:val="Normal (Web)"/>
    <w:basedOn w:val="a"/>
    <w:uiPriority w:val="99"/>
    <w:semiHidden/>
    <w:unhideWhenUsed/>
    <w:rsid w:val="00901D5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323624">
      <w:bodyDiv w:val="1"/>
      <w:marLeft w:val="0"/>
      <w:marRight w:val="0"/>
      <w:marTop w:val="0"/>
      <w:marBottom w:val="0"/>
      <w:divBdr>
        <w:top w:val="none" w:sz="0" w:space="0" w:color="auto"/>
        <w:left w:val="none" w:sz="0" w:space="0" w:color="auto"/>
        <w:bottom w:val="none" w:sz="0" w:space="0" w:color="auto"/>
        <w:right w:val="none" w:sz="0" w:space="0" w:color="auto"/>
      </w:divBdr>
      <w:divsChild>
        <w:div w:id="1142774976">
          <w:marLeft w:val="0"/>
          <w:marRight w:val="0"/>
          <w:marTop w:val="0"/>
          <w:marBottom w:val="0"/>
          <w:divBdr>
            <w:top w:val="none" w:sz="0" w:space="0" w:color="auto"/>
            <w:left w:val="none" w:sz="0" w:space="0" w:color="auto"/>
            <w:bottom w:val="none" w:sz="0" w:space="0" w:color="auto"/>
            <w:right w:val="none" w:sz="0" w:space="0" w:color="auto"/>
          </w:divBdr>
          <w:divsChild>
            <w:div w:id="1765808785">
              <w:marLeft w:val="0"/>
              <w:marRight w:val="0"/>
              <w:marTop w:val="0"/>
              <w:marBottom w:val="0"/>
              <w:divBdr>
                <w:top w:val="none" w:sz="0" w:space="0" w:color="auto"/>
                <w:left w:val="none" w:sz="0" w:space="0" w:color="auto"/>
                <w:bottom w:val="none" w:sz="0" w:space="0" w:color="auto"/>
                <w:right w:val="none" w:sz="0" w:space="0" w:color="auto"/>
              </w:divBdr>
              <w:divsChild>
                <w:div w:id="1503468986">
                  <w:marLeft w:val="0"/>
                  <w:marRight w:val="0"/>
                  <w:marTop w:val="0"/>
                  <w:marBottom w:val="0"/>
                  <w:divBdr>
                    <w:top w:val="none" w:sz="0" w:space="0" w:color="auto"/>
                    <w:left w:val="none" w:sz="0" w:space="0" w:color="auto"/>
                    <w:bottom w:val="none" w:sz="0" w:space="0" w:color="auto"/>
                    <w:right w:val="none" w:sz="0" w:space="0" w:color="auto"/>
                  </w:divBdr>
                  <w:divsChild>
                    <w:div w:id="1747990991">
                      <w:marLeft w:val="0"/>
                      <w:marRight w:val="0"/>
                      <w:marTop w:val="0"/>
                      <w:marBottom w:val="0"/>
                      <w:divBdr>
                        <w:top w:val="none" w:sz="0" w:space="0" w:color="auto"/>
                        <w:left w:val="none" w:sz="0" w:space="0" w:color="auto"/>
                        <w:bottom w:val="none" w:sz="0" w:space="0" w:color="auto"/>
                        <w:right w:val="none" w:sz="0" w:space="0" w:color="auto"/>
                      </w:divBdr>
                      <w:divsChild>
                        <w:div w:id="1346513462">
                          <w:marLeft w:val="0"/>
                          <w:marRight w:val="0"/>
                          <w:marTop w:val="0"/>
                          <w:marBottom w:val="0"/>
                          <w:divBdr>
                            <w:top w:val="none" w:sz="0" w:space="0" w:color="auto"/>
                            <w:left w:val="none" w:sz="0" w:space="0" w:color="auto"/>
                            <w:bottom w:val="none" w:sz="0" w:space="0" w:color="auto"/>
                            <w:right w:val="none" w:sz="0" w:space="0" w:color="auto"/>
                          </w:divBdr>
                          <w:divsChild>
                            <w:div w:id="2053144033">
                              <w:marLeft w:val="0"/>
                              <w:marRight w:val="0"/>
                              <w:marTop w:val="0"/>
                              <w:marBottom w:val="0"/>
                              <w:divBdr>
                                <w:top w:val="none" w:sz="0" w:space="0" w:color="auto"/>
                                <w:left w:val="none" w:sz="0" w:space="0" w:color="auto"/>
                                <w:bottom w:val="none" w:sz="0" w:space="0" w:color="auto"/>
                                <w:right w:val="none" w:sz="0" w:space="0" w:color="auto"/>
                              </w:divBdr>
                              <w:divsChild>
                                <w:div w:id="2897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B2FE-5B2D-4CB3-BA26-B07CC2C6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8727</Words>
  <Characters>4975</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De</cp:lastModifiedBy>
  <cp:revision>113</cp:revision>
  <dcterms:created xsi:type="dcterms:W3CDTF">2026-03-20T07:32:00Z</dcterms:created>
  <dcterms:modified xsi:type="dcterms:W3CDTF">2026-03-31T13:13:00Z</dcterms:modified>
</cp:coreProperties>
</file>